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49F5" w14:textId="3CAD67DE" w:rsidR="002E6B6A" w:rsidRPr="00791FE1" w:rsidRDefault="002E6B6A" w:rsidP="0005377E">
      <w:pPr>
        <w:pStyle w:val="Odlomakpopisa"/>
        <w:numPr>
          <w:ilvl w:val="0"/>
          <w:numId w:val="45"/>
        </w:numPr>
        <w:jc w:val="center"/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791FE1">
        <w:rPr>
          <w:b/>
        </w:rPr>
        <w:t xml:space="preserve">OBRAZLOŽENJE </w:t>
      </w:r>
      <w:r w:rsidR="000F29B7" w:rsidRPr="00791FE1">
        <w:rPr>
          <w:b/>
        </w:rPr>
        <w:t>OPĆE</w:t>
      </w:r>
      <w:r w:rsidR="00DF09EA" w:rsidRPr="00791FE1">
        <w:rPr>
          <w:b/>
        </w:rPr>
        <w:t>G</w:t>
      </w:r>
      <w:r w:rsidR="000F29B7" w:rsidRPr="00791FE1">
        <w:rPr>
          <w:b/>
        </w:rPr>
        <w:t xml:space="preserve"> </w:t>
      </w:r>
      <w:r w:rsidR="00DF09EA" w:rsidRPr="00791FE1">
        <w:rPr>
          <w:b/>
        </w:rPr>
        <w:t>DIJELA</w:t>
      </w:r>
      <w:r w:rsidRPr="00791FE1">
        <w:rPr>
          <w:b/>
        </w:rPr>
        <w:t xml:space="preserve"> PRIHODA I PRIMITAKA TE RASHODA I IZDATAKA</w:t>
      </w:r>
      <w:bookmarkEnd w:id="0"/>
    </w:p>
    <w:p w14:paraId="444CD541" w14:textId="77777777" w:rsidR="007E2008" w:rsidRPr="000D67C4" w:rsidRDefault="007E2008" w:rsidP="002E6B6A">
      <w:pPr>
        <w:jc w:val="center"/>
        <w:rPr>
          <w:color w:val="0070C0"/>
        </w:rPr>
      </w:pPr>
      <w:bookmarkStart w:id="4" w:name="_Toc419100682"/>
      <w:bookmarkStart w:id="5" w:name="_Toc481750376"/>
    </w:p>
    <w:p w14:paraId="4127AEF1" w14:textId="77777777"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4"/>
      <w:bookmarkEnd w:id="5"/>
      <w:r w:rsidRPr="00C831C6">
        <w:rPr>
          <w:b/>
        </w:rPr>
        <w:t>PRIHODI I PRIMICI</w:t>
      </w:r>
    </w:p>
    <w:p w14:paraId="2A6F339C" w14:textId="529E050A"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14:paraId="13343617" w14:textId="77777777"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14:paraId="129FA802" w14:textId="383B3C92" w:rsidR="00650D3A" w:rsidRDefault="002E6B6A" w:rsidP="00B13C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>.</w:t>
      </w:r>
    </w:p>
    <w:p w14:paraId="317F175F" w14:textId="5AF943BE" w:rsidR="00614D03" w:rsidRPr="00614D03" w:rsidRDefault="00650D3A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prihoda se odnosi na prihode Ministarstva znanosti i obrazovanja za plaće djelatnika OŠ M</w:t>
      </w:r>
      <w:r w:rsidR="00614D03">
        <w:rPr>
          <w:rFonts w:eastAsiaTheme="minorHAnsi"/>
          <w:lang w:eastAsia="en-US"/>
        </w:rPr>
        <w:t>ilana Lang</w:t>
      </w:r>
      <w:r w:rsidRPr="00A245DC">
        <w:rPr>
          <w:rFonts w:eastAsiaTheme="minorHAnsi"/>
          <w:lang w:eastAsia="en-US"/>
        </w:rPr>
        <w:t>a iz sustava COP-a,</w:t>
      </w:r>
      <w:r w:rsidR="0036015A" w:rsidRPr="00A245DC">
        <w:rPr>
          <w:rFonts w:eastAsiaTheme="minorHAnsi"/>
          <w:lang w:eastAsia="en-US"/>
        </w:rPr>
        <w:t xml:space="preserve"> </w:t>
      </w:r>
      <w:r w:rsidR="00614D03">
        <w:rPr>
          <w:rFonts w:eastAsiaTheme="minorHAnsi"/>
          <w:lang w:eastAsia="en-US"/>
        </w:rPr>
        <w:t>1.</w:t>
      </w:r>
      <w:r w:rsidR="00741FDF">
        <w:rPr>
          <w:rFonts w:eastAsiaTheme="minorHAnsi"/>
          <w:lang w:eastAsia="en-US"/>
        </w:rPr>
        <w:t>390</w:t>
      </w:r>
      <w:r w:rsidR="00614D03">
        <w:rPr>
          <w:rFonts w:eastAsiaTheme="minorHAnsi"/>
          <w:lang w:eastAsia="en-US"/>
        </w:rPr>
        <w:t>.</w:t>
      </w:r>
      <w:r w:rsidR="00741FDF">
        <w:rPr>
          <w:rFonts w:eastAsiaTheme="minorHAnsi"/>
          <w:lang w:eastAsia="en-US"/>
        </w:rPr>
        <w:t>086</w:t>
      </w:r>
      <w:r w:rsidR="00614D03">
        <w:rPr>
          <w:rFonts w:eastAsiaTheme="minorHAnsi"/>
          <w:lang w:eastAsia="en-US"/>
        </w:rPr>
        <w:t>,00</w:t>
      </w:r>
    </w:p>
    <w:p w14:paraId="13E16423" w14:textId="0B4FDA46" w:rsidR="0036015A" w:rsidRDefault="0036015A" w:rsidP="00B13CE7">
      <w:pPr>
        <w:pStyle w:val="Odlomakpopisa"/>
        <w:autoSpaceDE w:val="0"/>
        <w:autoSpaceDN w:val="0"/>
        <w:adjustRightInd w:val="0"/>
        <w:ind w:left="1069"/>
        <w:jc w:val="both"/>
      </w:pPr>
      <w:r w:rsidRPr="00A245DC">
        <w:rPr>
          <w:rFonts w:eastAsiaTheme="minorHAnsi"/>
          <w:lang w:eastAsia="en-US"/>
        </w:rPr>
        <w:t xml:space="preserve">EUR u 2023. godini, </w:t>
      </w:r>
      <w:r w:rsidR="00614D03">
        <w:rPr>
          <w:rFonts w:eastAsiaTheme="minorHAnsi"/>
          <w:lang w:eastAsia="en-US"/>
        </w:rPr>
        <w:t>1.4</w:t>
      </w:r>
      <w:r w:rsidR="00741FDF">
        <w:rPr>
          <w:rFonts w:eastAsiaTheme="minorHAnsi"/>
          <w:lang w:eastAsia="en-US"/>
        </w:rPr>
        <w:t>42</w:t>
      </w:r>
      <w:r w:rsidR="00614D03">
        <w:rPr>
          <w:rFonts w:eastAsiaTheme="minorHAnsi"/>
          <w:lang w:eastAsia="en-US"/>
        </w:rPr>
        <w:t>.</w:t>
      </w:r>
      <w:r w:rsidR="00741FDF">
        <w:rPr>
          <w:rFonts w:eastAsiaTheme="minorHAnsi"/>
          <w:lang w:eastAsia="en-US"/>
        </w:rPr>
        <w:t>509</w:t>
      </w:r>
      <w:r w:rsidR="00614D03">
        <w:rPr>
          <w:rFonts w:eastAsiaTheme="minorHAnsi"/>
          <w:lang w:eastAsia="en-US"/>
        </w:rPr>
        <w:t>,00</w:t>
      </w:r>
      <w:r w:rsidRPr="00A245DC">
        <w:rPr>
          <w:rFonts w:eastAsiaTheme="minorHAnsi"/>
          <w:lang w:eastAsia="en-US"/>
        </w:rPr>
        <w:t xml:space="preserve"> EUR u 2024. godini, te </w:t>
      </w:r>
      <w:r w:rsidR="00614D03">
        <w:rPr>
          <w:rFonts w:eastAsiaTheme="minorHAnsi"/>
          <w:lang w:eastAsia="en-US"/>
        </w:rPr>
        <w:t>1.4</w:t>
      </w:r>
      <w:r w:rsidR="00741FDF">
        <w:rPr>
          <w:rFonts w:eastAsiaTheme="minorHAnsi"/>
          <w:lang w:eastAsia="en-US"/>
        </w:rPr>
        <w:t>42</w:t>
      </w:r>
      <w:r w:rsidR="00614D03">
        <w:rPr>
          <w:rFonts w:eastAsiaTheme="minorHAnsi"/>
          <w:lang w:eastAsia="en-US"/>
        </w:rPr>
        <w:t>.</w:t>
      </w:r>
      <w:r w:rsidR="00741FDF">
        <w:rPr>
          <w:rFonts w:eastAsiaTheme="minorHAnsi"/>
          <w:lang w:eastAsia="en-US"/>
        </w:rPr>
        <w:t>509</w:t>
      </w:r>
      <w:r w:rsidR="00614D03">
        <w:rPr>
          <w:rFonts w:eastAsiaTheme="minorHAnsi"/>
          <w:lang w:eastAsia="en-US"/>
        </w:rPr>
        <w:t>,00</w:t>
      </w:r>
      <w:r w:rsidRPr="00A245DC">
        <w:rPr>
          <w:rFonts w:eastAsiaTheme="minorHAnsi"/>
          <w:lang w:eastAsia="en-US"/>
        </w:rPr>
        <w:t xml:space="preserve"> EUR u 2025. godini, </w:t>
      </w:r>
      <w:r w:rsidR="00614D03">
        <w:rPr>
          <w:rFonts w:eastAsiaTheme="minorHAnsi"/>
          <w:lang w:eastAsia="en-US"/>
        </w:rPr>
        <w:t xml:space="preserve">a sve </w:t>
      </w:r>
      <w:r w:rsidRPr="00A245DC">
        <w:rPr>
          <w:rFonts w:eastAsiaTheme="minorHAnsi"/>
          <w:lang w:eastAsia="en-US"/>
        </w:rPr>
        <w:t xml:space="preserve">vezano </w:t>
      </w:r>
      <w:r w:rsidR="00614D03">
        <w:rPr>
          <w:rFonts w:eastAsiaTheme="minorHAnsi"/>
          <w:lang w:eastAsia="en-US"/>
        </w:rPr>
        <w:t>za</w:t>
      </w:r>
      <w:r w:rsidRPr="00A245DC">
        <w:rPr>
          <w:rFonts w:eastAsiaTheme="minorHAnsi"/>
          <w:lang w:eastAsia="en-US"/>
        </w:rPr>
        <w:t xml:space="preserve"> očekivano povećanje plaća u narednim godinama,</w:t>
      </w:r>
      <w:r w:rsidR="00650D3A" w:rsidRPr="00A245DC">
        <w:rPr>
          <w:rFonts w:eastAsiaTheme="minorHAnsi"/>
          <w:lang w:eastAsia="en-US"/>
        </w:rPr>
        <w:t xml:space="preserve"> kapitalni prihodi od Ministarstva znanosti i obrazovanja za udžbenike</w:t>
      </w:r>
      <w:r w:rsidRPr="00A245DC">
        <w:rPr>
          <w:rFonts w:eastAsiaTheme="minorHAnsi"/>
          <w:lang w:eastAsia="en-US"/>
        </w:rPr>
        <w:t xml:space="preserve"> u 2023. godini 1</w:t>
      </w:r>
      <w:r w:rsidR="00614D03">
        <w:rPr>
          <w:rFonts w:eastAsiaTheme="minorHAnsi"/>
          <w:lang w:eastAsia="en-US"/>
        </w:rPr>
        <w:t>2</w:t>
      </w:r>
      <w:r w:rsidRPr="00A245DC">
        <w:rPr>
          <w:rFonts w:eastAsiaTheme="minorHAnsi"/>
          <w:lang w:eastAsia="en-US"/>
        </w:rPr>
        <w:t>.</w:t>
      </w:r>
      <w:r w:rsidR="00614D03">
        <w:rPr>
          <w:rFonts w:eastAsiaTheme="minorHAnsi"/>
          <w:lang w:eastAsia="en-US"/>
        </w:rPr>
        <w:t>874,00</w:t>
      </w:r>
      <w:r w:rsidRPr="00A245DC">
        <w:rPr>
          <w:rFonts w:eastAsiaTheme="minorHAnsi"/>
          <w:lang w:eastAsia="en-US"/>
        </w:rPr>
        <w:t xml:space="preserve"> EUR, </w:t>
      </w:r>
      <w:r w:rsidR="00614D03">
        <w:rPr>
          <w:rFonts w:eastAsiaTheme="minorHAnsi"/>
          <w:lang w:eastAsia="en-US"/>
        </w:rPr>
        <w:t>kao i u  naredne dvije godine(2024. i 2025.)</w:t>
      </w:r>
      <w:r w:rsidRPr="00A245DC">
        <w:rPr>
          <w:rFonts w:eastAsiaTheme="minorHAnsi"/>
          <w:lang w:eastAsia="en-US"/>
        </w:rPr>
        <w:t>.</w:t>
      </w:r>
      <w:r w:rsidRPr="007A0916">
        <w:t xml:space="preserve"> </w:t>
      </w:r>
      <w:r w:rsidR="00741FDF">
        <w:t xml:space="preserve">Ukoliko se pozitivnim ocijeni prijava učiteljice A. Vlahović </w:t>
      </w:r>
      <w:proofErr w:type="spellStart"/>
      <w:r w:rsidR="00741FDF">
        <w:t>Gabriša</w:t>
      </w:r>
      <w:proofErr w:type="spellEnd"/>
      <w:r w:rsidR="00741FDF">
        <w:t>, očekuju se sredstva od Agencije za mobilnost i programe EU u iznosu od 17.254,00 eura za sve tri godine plana</w:t>
      </w:r>
      <w:r w:rsidR="00A245DC">
        <w:t>,</w:t>
      </w:r>
      <w:r w:rsidR="00741FDF">
        <w:t xml:space="preserve"> dok se</w:t>
      </w:r>
      <w:r w:rsidR="00A245DC">
        <w:t xml:space="preserve"> preostali iznos odnosi na tekuće pomoći (mentorstvo i udžbenike koji imaju radni karakter.</w:t>
      </w:r>
    </w:p>
    <w:p w14:paraId="412C240D" w14:textId="525EEB62" w:rsidR="00A245DC" w:rsidRDefault="00A245DC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64</w:t>
      </w:r>
      <w:r>
        <w:t xml:space="preserve"> plana prihoda se odnosi na prihode po viđenju tj. pasivne kamate po računima po viđenju</w:t>
      </w:r>
      <w:r w:rsidR="00A40829">
        <w:t xml:space="preserve"> </w:t>
      </w:r>
      <w:r>
        <w:t>(žiro-račun).</w:t>
      </w:r>
    </w:p>
    <w:p w14:paraId="2FC0614C" w14:textId="6774391C" w:rsidR="00A245DC" w:rsidRDefault="00A245DC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3.9.) </w:t>
      </w:r>
      <w:r>
        <w:t>gotovo 100% prihoda se odnosi na prihode posebnih namjena tj. uplate roditelja za školsku prehranu i produženi boravak</w:t>
      </w:r>
      <w:r w:rsidR="00741FDF">
        <w:t>, školske izlete i radne materijale za učenike, te školske časopise</w:t>
      </w:r>
    </w:p>
    <w:p w14:paraId="3D40A377" w14:textId="74B2B4BD"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2.9.) se odnosi na prihode najma dvorane u matičnoj školi</w:t>
      </w:r>
      <w:r w:rsidR="00741FDF">
        <w:t xml:space="preserve"> i prihode koji dolaze od zadruge </w:t>
      </w:r>
      <w:r w:rsidR="00982A79">
        <w:t>„Plemka“ i  s njom povezanih školskih manifestacija</w:t>
      </w:r>
      <w:r>
        <w:t xml:space="preserve">, </w:t>
      </w:r>
      <w:r w:rsidR="00982A79">
        <w:t xml:space="preserve">dok se na </w:t>
      </w:r>
      <w:r>
        <w:t>izvor</w:t>
      </w:r>
      <w:r w:rsidR="00982A79">
        <w:t>u</w:t>
      </w:r>
      <w:r>
        <w:t xml:space="preserve"> 5.8. </w:t>
      </w:r>
      <w:r w:rsidR="00982A79">
        <w:t xml:space="preserve">planiraju </w:t>
      </w:r>
      <w:r>
        <w:t>donacije</w:t>
      </w:r>
      <w:r w:rsidR="00982A79">
        <w:t xml:space="preserve"> za Fašnik i slično</w:t>
      </w:r>
      <w:r>
        <w:t>.</w:t>
      </w:r>
    </w:p>
    <w:p w14:paraId="1EA55816" w14:textId="786DCC89"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67</w:t>
      </w:r>
      <w:r>
        <w:t xml:space="preserve"> se odnosi na prihode nadležnog proračuna tj. osnivača osnovne škole Grada Samobora za financiranje rada OŠ M. </w:t>
      </w:r>
      <w:r w:rsidR="007500C6">
        <w:t>Langa</w:t>
      </w:r>
      <w:bookmarkStart w:id="6" w:name="_GoBack"/>
      <w:bookmarkEnd w:id="6"/>
      <w:r>
        <w:t>.</w:t>
      </w:r>
    </w:p>
    <w:p w14:paraId="2D8D24C2" w14:textId="77777777" w:rsidR="000F29B7" w:rsidRDefault="000F29B7" w:rsidP="00B13CE7">
      <w:pPr>
        <w:pStyle w:val="Odlomakpopisa"/>
        <w:autoSpaceDE w:val="0"/>
        <w:autoSpaceDN w:val="0"/>
        <w:adjustRightInd w:val="0"/>
        <w:ind w:left="1069"/>
        <w:jc w:val="both"/>
      </w:pPr>
    </w:p>
    <w:p w14:paraId="42BFF779" w14:textId="2B0110E5" w:rsidR="00A00A76" w:rsidRPr="008F0BD5" w:rsidRDefault="000F29B7" w:rsidP="00B13CE7">
      <w:pPr>
        <w:autoSpaceDE w:val="0"/>
        <w:autoSpaceDN w:val="0"/>
        <w:adjustRightInd w:val="0"/>
        <w:jc w:val="both"/>
        <w:rPr>
          <w:b/>
        </w:rPr>
      </w:pPr>
      <w:r w:rsidRPr="008F0BD5">
        <w:rPr>
          <w:b/>
        </w:rPr>
        <w:t>Prihodi od nefinancijske imovine</w:t>
      </w:r>
      <w:r w:rsidR="008F0BD5" w:rsidRPr="008F0BD5">
        <w:rPr>
          <w:b/>
        </w:rPr>
        <w:t xml:space="preserve"> </w:t>
      </w:r>
      <w:r w:rsidR="008F0BD5" w:rsidRPr="008F0BD5">
        <w:t>(razred 7)</w:t>
      </w:r>
    </w:p>
    <w:p w14:paraId="5424F825" w14:textId="72475BF6"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72</w:t>
      </w:r>
      <w:r w:rsidR="00982A79">
        <w:rPr>
          <w:b/>
        </w:rPr>
        <w:t xml:space="preserve"> </w:t>
      </w:r>
      <w:r w:rsidR="00982A79">
        <w:t>su</w:t>
      </w:r>
      <w:r>
        <w:t xml:space="preserve"> prihodi od nefinancijske imovine</w:t>
      </w:r>
      <w:r w:rsidR="00982A79">
        <w:t xml:space="preserve"> – ne planiraju se isti u narednom razdoblju</w:t>
      </w:r>
      <w:r>
        <w:t>.</w:t>
      </w:r>
    </w:p>
    <w:p w14:paraId="6B4AD77B" w14:textId="3139785B" w:rsidR="0036015A" w:rsidRDefault="0036015A" w:rsidP="0036015A">
      <w:pPr>
        <w:autoSpaceDE w:val="0"/>
        <w:autoSpaceDN w:val="0"/>
        <w:adjustRightInd w:val="0"/>
        <w:jc w:val="both"/>
      </w:pPr>
    </w:p>
    <w:p w14:paraId="73B0239B" w14:textId="1AC7FD79" w:rsidR="002E6B6A" w:rsidRDefault="002E6B6A" w:rsidP="002E6B6A">
      <w:pPr>
        <w:tabs>
          <w:tab w:val="left" w:pos="2129"/>
        </w:tabs>
        <w:jc w:val="both"/>
      </w:pPr>
      <w:bookmarkStart w:id="7" w:name="_Toc481750377"/>
    </w:p>
    <w:p w14:paraId="0553BA04" w14:textId="7813E1A0" w:rsidR="000F29B7" w:rsidRDefault="000F29B7" w:rsidP="002E6B6A">
      <w:pPr>
        <w:tabs>
          <w:tab w:val="left" w:pos="2129"/>
        </w:tabs>
        <w:jc w:val="both"/>
      </w:pPr>
    </w:p>
    <w:p w14:paraId="2DC39D7A" w14:textId="447D2FF4" w:rsidR="000F29B7" w:rsidRDefault="000F29B7" w:rsidP="002E6B6A">
      <w:pPr>
        <w:tabs>
          <w:tab w:val="left" w:pos="2129"/>
        </w:tabs>
        <w:jc w:val="both"/>
      </w:pPr>
    </w:p>
    <w:p w14:paraId="11A58D4B" w14:textId="172A2E12" w:rsidR="000F29B7" w:rsidRDefault="000F29B7" w:rsidP="002E6B6A">
      <w:pPr>
        <w:tabs>
          <w:tab w:val="left" w:pos="2129"/>
        </w:tabs>
        <w:jc w:val="both"/>
      </w:pPr>
    </w:p>
    <w:p w14:paraId="48362861" w14:textId="60B7E1C9" w:rsidR="000F29B7" w:rsidRDefault="000F29B7" w:rsidP="002E6B6A">
      <w:pPr>
        <w:tabs>
          <w:tab w:val="left" w:pos="2129"/>
        </w:tabs>
        <w:jc w:val="both"/>
      </w:pPr>
    </w:p>
    <w:p w14:paraId="095DBFFA" w14:textId="6C9A9922" w:rsidR="000F29B7" w:rsidRDefault="000F29B7" w:rsidP="002E6B6A">
      <w:pPr>
        <w:tabs>
          <w:tab w:val="left" w:pos="2129"/>
        </w:tabs>
        <w:jc w:val="both"/>
      </w:pPr>
    </w:p>
    <w:p w14:paraId="01F199DA" w14:textId="2CA7F446" w:rsidR="000F29B7" w:rsidRDefault="000F29B7" w:rsidP="002E6B6A">
      <w:pPr>
        <w:tabs>
          <w:tab w:val="left" w:pos="2129"/>
        </w:tabs>
        <w:jc w:val="both"/>
      </w:pPr>
    </w:p>
    <w:p w14:paraId="4252DE20" w14:textId="0020410E" w:rsidR="000F29B7" w:rsidRDefault="000F29B7" w:rsidP="002E6B6A">
      <w:pPr>
        <w:tabs>
          <w:tab w:val="left" w:pos="2129"/>
        </w:tabs>
        <w:jc w:val="both"/>
      </w:pPr>
    </w:p>
    <w:p w14:paraId="706C57E0" w14:textId="07742983" w:rsidR="000F29B7" w:rsidRDefault="000F29B7" w:rsidP="002E6B6A">
      <w:pPr>
        <w:tabs>
          <w:tab w:val="left" w:pos="2129"/>
        </w:tabs>
        <w:jc w:val="both"/>
      </w:pPr>
    </w:p>
    <w:p w14:paraId="0E692F21" w14:textId="369FE394" w:rsidR="000F29B7" w:rsidRDefault="000F29B7" w:rsidP="002E6B6A">
      <w:pPr>
        <w:tabs>
          <w:tab w:val="left" w:pos="2129"/>
        </w:tabs>
        <w:jc w:val="both"/>
      </w:pPr>
    </w:p>
    <w:p w14:paraId="2EEA7E4E" w14:textId="77777777" w:rsidR="00982A79" w:rsidRDefault="00982A79" w:rsidP="002E6B6A">
      <w:pPr>
        <w:tabs>
          <w:tab w:val="left" w:pos="2129"/>
        </w:tabs>
        <w:jc w:val="both"/>
      </w:pPr>
    </w:p>
    <w:p w14:paraId="19D84D30" w14:textId="1A15E868" w:rsidR="000F29B7" w:rsidRDefault="000F29B7" w:rsidP="002E6B6A">
      <w:pPr>
        <w:tabs>
          <w:tab w:val="left" w:pos="2129"/>
        </w:tabs>
        <w:jc w:val="both"/>
      </w:pPr>
    </w:p>
    <w:p w14:paraId="55819993" w14:textId="67ED744B" w:rsidR="000F29B7" w:rsidRDefault="000F29B7" w:rsidP="002E6B6A">
      <w:pPr>
        <w:tabs>
          <w:tab w:val="left" w:pos="2129"/>
        </w:tabs>
        <w:jc w:val="both"/>
      </w:pPr>
    </w:p>
    <w:p w14:paraId="1B933D8F" w14:textId="77777777" w:rsidR="000F29B7" w:rsidRPr="00556FF5" w:rsidRDefault="000F29B7" w:rsidP="002E6B6A">
      <w:pPr>
        <w:tabs>
          <w:tab w:val="left" w:pos="2129"/>
        </w:tabs>
        <w:jc w:val="both"/>
      </w:pPr>
    </w:p>
    <w:p w14:paraId="4752F3C2" w14:textId="77777777" w:rsidR="002E6B6A" w:rsidRPr="00556FF5" w:rsidRDefault="002E6B6A" w:rsidP="002E6B6A">
      <w:pPr>
        <w:jc w:val="center"/>
        <w:rPr>
          <w:b/>
        </w:rPr>
      </w:pPr>
      <w:r w:rsidRPr="00556FF5">
        <w:rPr>
          <w:b/>
        </w:rPr>
        <w:lastRenderedPageBreak/>
        <w:t xml:space="preserve">2. </w:t>
      </w:r>
      <w:bookmarkEnd w:id="7"/>
      <w:r w:rsidRPr="00556FF5">
        <w:rPr>
          <w:b/>
        </w:rPr>
        <w:t>RASHODI I IZDACI</w:t>
      </w:r>
    </w:p>
    <w:p w14:paraId="545E3C75" w14:textId="70DAD600" w:rsidR="002E6B6A" w:rsidRDefault="002E6B6A" w:rsidP="002E6B6A">
      <w:pPr>
        <w:jc w:val="center"/>
        <w:rPr>
          <w:b/>
        </w:rPr>
      </w:pPr>
    </w:p>
    <w:p w14:paraId="1650B36A" w14:textId="77777777" w:rsidR="007E2008" w:rsidRPr="00556FF5" w:rsidRDefault="007E2008" w:rsidP="002E6B6A">
      <w:pPr>
        <w:jc w:val="center"/>
        <w:rPr>
          <w:b/>
        </w:rPr>
      </w:pPr>
    </w:p>
    <w:p w14:paraId="69D5973C" w14:textId="77777777" w:rsidR="002E6B6A" w:rsidRPr="00556FF5" w:rsidRDefault="002E6B6A" w:rsidP="002E6B6A">
      <w:pPr>
        <w:ind w:firstLine="709"/>
        <w:jc w:val="both"/>
      </w:pPr>
    </w:p>
    <w:p w14:paraId="48D58446" w14:textId="77777777"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4775A380" w14:textId="573CF70C"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14:paraId="21862E26" w14:textId="77777777" w:rsidR="003F23D4" w:rsidRDefault="003F23D4" w:rsidP="003F23D4">
      <w:pPr>
        <w:ind w:firstLine="709"/>
        <w:jc w:val="both"/>
        <w:rPr>
          <w:bCs/>
        </w:rPr>
      </w:pPr>
    </w:p>
    <w:p w14:paraId="76BF0A40" w14:textId="27B80B90" w:rsidR="00C653BE" w:rsidRDefault="003F23D4" w:rsidP="00661DD8">
      <w:pPr>
        <w:pStyle w:val="Odlomakpopisa"/>
        <w:numPr>
          <w:ilvl w:val="0"/>
          <w:numId w:val="43"/>
        </w:numPr>
        <w:jc w:val="both"/>
      </w:pPr>
      <w:r w:rsidRPr="00355064">
        <w:rPr>
          <w:b/>
        </w:rPr>
        <w:t>Skupina 31</w:t>
      </w:r>
      <w:r>
        <w:t xml:space="preserve"> </w:t>
      </w:r>
      <w:r w:rsidR="00C653BE">
        <w:t xml:space="preserve">plana </w:t>
      </w:r>
      <w:r>
        <w:t>(</w:t>
      </w:r>
      <w:r w:rsidR="00355064">
        <w:t>I</w:t>
      </w:r>
      <w:r>
        <w:t>zvor 1.1.) odnose se na plaće u produženom boravku</w:t>
      </w:r>
      <w:r w:rsidR="00791FE1">
        <w:t xml:space="preserve"> za</w:t>
      </w:r>
      <w:r>
        <w:t xml:space="preserve"> </w:t>
      </w:r>
      <w:r w:rsidR="00791FE1">
        <w:t>2</w:t>
      </w:r>
      <w:r>
        <w:t xml:space="preserve"> grupe </w:t>
      </w:r>
      <w:r w:rsidR="00250A2C">
        <w:t>u matičnoj školi</w:t>
      </w:r>
      <w:r>
        <w:t>, pomoćnici u nastavi financirani iz proračuna Grada Samobora</w:t>
      </w:r>
      <w:r w:rsidR="00355064">
        <w:t xml:space="preserve"> po fazama kako slijede</w:t>
      </w:r>
      <w:r>
        <w:t>, izvannastavne aktivnosti (</w:t>
      </w:r>
      <w:r w:rsidR="0021367A">
        <w:t>fotografska grupa</w:t>
      </w:r>
      <w:r w:rsidR="00661DD8">
        <w:t>, španjolski jezik, domaćinstvo, robotika</w:t>
      </w:r>
      <w:r>
        <w:t>)</w:t>
      </w:r>
      <w:r w:rsidR="00355064">
        <w:t xml:space="preserve">. </w:t>
      </w:r>
    </w:p>
    <w:p w14:paraId="5AA06DD3" w14:textId="69C4E5BD" w:rsidR="00661DD8" w:rsidRPr="00661DD8" w:rsidRDefault="00661DD8" w:rsidP="00661DD8">
      <w:pPr>
        <w:pStyle w:val="Odlomakpopisa"/>
        <w:ind w:left="1069"/>
        <w:jc w:val="both"/>
      </w:pPr>
      <w:r>
        <w:t>(Izvor 3.9.) dio plaća za djelatnike produženog boravka, mahom odrađenih prekovremenih sati</w:t>
      </w:r>
    </w:p>
    <w:p w14:paraId="04F658BE" w14:textId="1E623A96" w:rsidR="00C653BE" w:rsidRDefault="00355064" w:rsidP="00C653BE">
      <w:pPr>
        <w:pStyle w:val="Odlomakpopisa"/>
        <w:ind w:left="1069"/>
        <w:jc w:val="both"/>
      </w:pPr>
      <w:r>
        <w:t xml:space="preserve">(Izvor 4.1.) financiranje plaće za pomoćnike u nastavi faza IV. </w:t>
      </w:r>
      <w:r w:rsidR="00661DD8">
        <w:t>d</w:t>
      </w:r>
      <w:r>
        <w:t>o kraja kalendarske godine 2022.</w:t>
      </w:r>
      <w:r w:rsidR="00930804">
        <w:t xml:space="preserve"> i do kraja školske </w:t>
      </w:r>
      <w:r w:rsidR="002C1FEA">
        <w:t>godine 2022/2023.</w:t>
      </w:r>
      <w:r>
        <w:t xml:space="preserve"> </w:t>
      </w:r>
    </w:p>
    <w:p w14:paraId="361A8B73" w14:textId="7B96AA0A" w:rsidR="003F23D4" w:rsidRDefault="00355064" w:rsidP="00C653BE">
      <w:pPr>
        <w:pStyle w:val="Odlomakpopisa"/>
        <w:ind w:left="1069"/>
        <w:jc w:val="both"/>
      </w:pPr>
      <w:r>
        <w:t>(izvor 4.9.) plaće za djelatnike u sustavu COP-a (MZO).</w:t>
      </w:r>
    </w:p>
    <w:p w14:paraId="5E06474E" w14:textId="17BF820F" w:rsidR="00773AB8" w:rsidRDefault="00773AB8" w:rsidP="00C653BE">
      <w:pPr>
        <w:pStyle w:val="Odlomakpopisa"/>
        <w:ind w:left="1069"/>
        <w:jc w:val="both"/>
      </w:pPr>
      <w:r>
        <w:t>Povećanja iznosa kroz naredne godine se isključivo odnosi na povećanje osnovice za isplatu plaće.</w:t>
      </w:r>
    </w:p>
    <w:p w14:paraId="018479BD" w14:textId="2DF701F1" w:rsidR="00C653BE" w:rsidRDefault="00355064" w:rsidP="003F23D4">
      <w:pPr>
        <w:pStyle w:val="Odlomakpopisa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>
        <w:t>(izvor 1.1.) – financiranje e-tehničara za popravak</w:t>
      </w:r>
      <w:r w:rsidR="002C1FEA">
        <w:t xml:space="preserve"> i održavanje</w:t>
      </w:r>
      <w:r>
        <w:t xml:space="preserve"> informatičke opreme, električn</w:t>
      </w:r>
      <w:r w:rsidR="002C1FEA">
        <w:t>a</w:t>
      </w:r>
      <w:r>
        <w:t xml:space="preserve"> energij</w:t>
      </w:r>
      <w:r w:rsidR="002C1FEA">
        <w:t>a</w:t>
      </w:r>
      <w:r>
        <w:t>, izvannastavn</w:t>
      </w:r>
      <w:r w:rsidR="002C1FEA">
        <w:t>e</w:t>
      </w:r>
      <w:r>
        <w:t xml:space="preserve"> aktivnosti, prijevoz za djelatnike u produženom boravku i pomoćnike u nastavi, školska prehrana</w:t>
      </w:r>
      <w:r w:rsidR="005A4DCD">
        <w:t xml:space="preserve"> sirovine i materijal temeljem pravilnika o širim javnim potrebama Grada Samobora, naknade članovima školskog odbor</w:t>
      </w:r>
      <w:r w:rsidR="00AD682E">
        <w:t>a.</w:t>
      </w:r>
      <w:r w:rsidR="005A4DCD">
        <w:t xml:space="preserve"> </w:t>
      </w:r>
    </w:p>
    <w:p w14:paraId="52F65941" w14:textId="77777777" w:rsidR="00C653BE" w:rsidRDefault="005A4DCD" w:rsidP="00C653BE">
      <w:pPr>
        <w:pStyle w:val="Odlomakpopisa"/>
        <w:ind w:left="1069"/>
        <w:jc w:val="both"/>
      </w:pPr>
      <w:r>
        <w:t xml:space="preserve">(Izvor 2.9.) financiranje materijalnih rashoda u svezi održavanje dvorane (uredskog materijala, materijala za tekuće investicijsko održavanje i usluga tekućeg investicijskog održavanja). </w:t>
      </w:r>
    </w:p>
    <w:p w14:paraId="358D9EF2" w14:textId="7B613138" w:rsidR="00C653BE" w:rsidRDefault="005A4DCD" w:rsidP="00C653BE">
      <w:pPr>
        <w:pStyle w:val="Odlomakpopisa"/>
        <w:ind w:left="1069"/>
        <w:jc w:val="both"/>
      </w:pPr>
      <w:r>
        <w:t>(Izvor 3.1.) financiranje troškova vezanih za poslovanje škole</w:t>
      </w:r>
      <w:r w:rsidR="002C1FEA">
        <w:t xml:space="preserve"> – održavanje tzv. minimalnog standarda -</w:t>
      </w:r>
      <w:r>
        <w:t xml:space="preserve"> decentralizirane funkcije (električna energija, stručna usavršavanja,</w:t>
      </w:r>
      <w:r w:rsidR="002C1FEA">
        <w:t xml:space="preserve"> troškovi službenih putovanja, intelektualne usluge, računalne usluge, poštanske usluge,</w:t>
      </w:r>
      <w:r>
        <w:t xml:space="preserve"> </w:t>
      </w:r>
      <w:r w:rsidR="00D1404D">
        <w:t xml:space="preserve">materijal i dijelovi za tekuće investicijsko održavanje, </w:t>
      </w:r>
      <w:r>
        <w:t>tekuća</w:t>
      </w:r>
      <w:r w:rsidR="002C1FEA">
        <w:t xml:space="preserve"> i </w:t>
      </w:r>
      <w:r>
        <w:t xml:space="preserve"> investicijska održavanja, komunalne usluge, </w:t>
      </w:r>
      <w:r w:rsidR="00D1404D">
        <w:t>najamnine i zakupni</w:t>
      </w:r>
      <w:r w:rsidR="002C1FEA">
        <w:t>n</w:t>
      </w:r>
      <w:r w:rsidR="00D1404D">
        <w:t>e</w:t>
      </w:r>
      <w:r w:rsidR="002C1FEA">
        <w:t>, članarine, ostale usluge</w:t>
      </w:r>
      <w:r w:rsidR="00D1404D">
        <w:t xml:space="preserve">). </w:t>
      </w:r>
    </w:p>
    <w:p w14:paraId="3F99D224" w14:textId="77777777" w:rsidR="00C653BE" w:rsidRDefault="00D1404D" w:rsidP="00C653BE">
      <w:pPr>
        <w:pStyle w:val="Odlomakpopisa"/>
        <w:ind w:left="1069"/>
        <w:jc w:val="both"/>
      </w:pPr>
      <w:r>
        <w:t xml:space="preserve">(Izvor 3.9.) sirovine i materijal za školsku kuhinju i produženi boravak. </w:t>
      </w:r>
    </w:p>
    <w:p w14:paraId="55F97857" w14:textId="77777777" w:rsidR="00C653BE" w:rsidRDefault="00D1404D" w:rsidP="00C653BE">
      <w:pPr>
        <w:pStyle w:val="Odlomakpopisa"/>
        <w:ind w:left="1069"/>
        <w:jc w:val="both"/>
      </w:pPr>
      <w:r>
        <w:t xml:space="preserve">(Izvor 4.1) financiranje prijevoza pomoćnika u nastavi u 2023. godini i školske sheme, te u 2024. i 2025. godini samo školska shema – voće i povrće. </w:t>
      </w:r>
    </w:p>
    <w:p w14:paraId="046356EC" w14:textId="6D92359F" w:rsidR="00C653BE" w:rsidRDefault="00D1404D" w:rsidP="00C653BE">
      <w:pPr>
        <w:pStyle w:val="Odlomakpopisa"/>
        <w:ind w:left="1069"/>
        <w:jc w:val="both"/>
      </w:pPr>
      <w:r>
        <w:t xml:space="preserve">(Izvor 4.9.) troškovi prijevoza djelatnika COP-a, naknada za invalide,. </w:t>
      </w:r>
    </w:p>
    <w:p w14:paraId="58CBFEC6" w14:textId="32208C11" w:rsidR="003F23D4" w:rsidRDefault="00D1404D" w:rsidP="002C1FEA">
      <w:pPr>
        <w:pStyle w:val="Odlomakpopisa"/>
        <w:ind w:left="1069"/>
        <w:jc w:val="both"/>
      </w:pPr>
      <w:r>
        <w:t xml:space="preserve">(Izvor 5.8.) troškovi organizacije fašničkih grupa i </w:t>
      </w:r>
      <w:r w:rsidR="002C1FEA">
        <w:t>svih troškova povezanih uz Fašnik</w:t>
      </w:r>
      <w:r>
        <w:t xml:space="preserve">). </w:t>
      </w:r>
    </w:p>
    <w:p w14:paraId="091C95AE" w14:textId="651919F8" w:rsidR="00AD682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34  </w:t>
      </w:r>
      <w:r w:rsidR="00C653BE" w:rsidRPr="00C653BE">
        <w:t>plana</w:t>
      </w:r>
      <w:r w:rsidR="00C653BE">
        <w:t xml:space="preserve"> </w:t>
      </w:r>
      <w:r>
        <w:t>(Izvor 3.1.) troškovi platnog prometa</w:t>
      </w:r>
      <w:r w:rsidR="007C163D">
        <w:t>; eventualni trošak zateznih kamata po sudskim presudama vezanima za tužbe zaposlenika prema MZO-u</w:t>
      </w:r>
      <w:r>
        <w:t>.</w:t>
      </w:r>
    </w:p>
    <w:p w14:paraId="7809790B" w14:textId="77777777" w:rsidR="00C653B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Pr="00AD682E">
        <w:t>(Izvor</w:t>
      </w:r>
      <w:r>
        <w:t xml:space="preserve"> 1.1.) škola u prirodi, maturalna putovanja za djecu slabijeg imovinskog stanja.</w:t>
      </w:r>
    </w:p>
    <w:p w14:paraId="4CD4308A" w14:textId="3E55E495" w:rsidR="00AD682E" w:rsidRDefault="00AD682E" w:rsidP="00C653BE">
      <w:pPr>
        <w:pStyle w:val="Odlomakpopisa"/>
        <w:ind w:left="1069"/>
        <w:jc w:val="both"/>
      </w:pPr>
      <w:r>
        <w:t xml:space="preserve">(Izvor </w:t>
      </w:r>
      <w:r w:rsidR="00697534">
        <w:t>3</w:t>
      </w:r>
      <w:r>
        <w:t>.9.) škola u prirodi, maturalna putovanja za djecu slabijeg imovinskog stanja. (Izvor 4.9.) udžbenici MZO radni karakter.</w:t>
      </w:r>
    </w:p>
    <w:p w14:paraId="7E6E9DDB" w14:textId="3735585C" w:rsidR="00773AB8" w:rsidRDefault="00773AB8" w:rsidP="00C653BE">
      <w:pPr>
        <w:pStyle w:val="Odlomakpopisa"/>
        <w:ind w:left="1069"/>
        <w:jc w:val="both"/>
      </w:pPr>
      <w:r>
        <w:t>Povećanje unutar skupine materijalnih troškova isključivo se odnosi na efekt inflacije tj. povećanje svih cijena kao</w:t>
      </w:r>
      <w:r w:rsidR="00BB1EBC">
        <w:t xml:space="preserve"> npr.</w:t>
      </w:r>
      <w:r>
        <w:t xml:space="preserve"> električne energije, </w:t>
      </w:r>
      <w:r w:rsidR="00810447">
        <w:t>plina i svih vrsta goriva – posljedično rastu cijene svih drugih proizvoda i usluga</w:t>
      </w:r>
      <w:r>
        <w:t>.</w:t>
      </w:r>
    </w:p>
    <w:p w14:paraId="3D42382E" w14:textId="7AAD6865" w:rsidR="00AD682E" w:rsidRDefault="00AD682E" w:rsidP="00AD682E">
      <w:pPr>
        <w:jc w:val="both"/>
      </w:pPr>
    </w:p>
    <w:p w14:paraId="698AD589" w14:textId="125CB93A" w:rsidR="000F29B7" w:rsidRPr="008F0BD5" w:rsidRDefault="000F29B7" w:rsidP="00AD682E">
      <w:pPr>
        <w:jc w:val="both"/>
      </w:pPr>
      <w:r w:rsidRPr="000F29B7">
        <w:rPr>
          <w:b/>
        </w:rPr>
        <w:lastRenderedPageBreak/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14:paraId="47BC8388" w14:textId="2763CA55" w:rsidR="00C653BE" w:rsidRDefault="00C653BE" w:rsidP="00810447">
      <w:pPr>
        <w:pStyle w:val="Odlomakpopisa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Pr="00C653BE">
        <w:t>(</w:t>
      </w:r>
      <w:r>
        <w:t xml:space="preserve">Izvor 1.1) nabava informatičke opreme, namještaja, opreme za kuhinju i knjiga za knjižnicu. </w:t>
      </w:r>
    </w:p>
    <w:p w14:paraId="241CF01C" w14:textId="7B72FC82" w:rsidR="00C653BE" w:rsidRDefault="00C653BE" w:rsidP="00C653BE">
      <w:pPr>
        <w:pStyle w:val="Odlomakpopisa"/>
        <w:ind w:left="1069"/>
        <w:jc w:val="both"/>
      </w:pPr>
      <w:r>
        <w:t xml:space="preserve">(Izvor 3.9.) nabava </w:t>
      </w:r>
      <w:r w:rsidR="00810447">
        <w:t>razne opreme i uređaja za školu i potrebe produženog boravka</w:t>
      </w:r>
      <w:r>
        <w:t xml:space="preserve">. </w:t>
      </w:r>
    </w:p>
    <w:p w14:paraId="3C3A7B71" w14:textId="77777777" w:rsidR="00C653BE" w:rsidRDefault="00C653BE" w:rsidP="00C653BE">
      <w:pPr>
        <w:pStyle w:val="Odlomakpopisa"/>
        <w:ind w:left="1069"/>
        <w:jc w:val="both"/>
      </w:pPr>
      <w:r>
        <w:t xml:space="preserve">(Izvor 4.9.) nabava knjiga za knjižnicu i udžbenici MZO trajni karakter. </w:t>
      </w:r>
    </w:p>
    <w:p w14:paraId="04DE4135" w14:textId="0143C2F6" w:rsidR="00AD682E" w:rsidRDefault="00C653BE" w:rsidP="008E0B53">
      <w:pPr>
        <w:pStyle w:val="Odlomakpopisa"/>
        <w:ind w:left="1069"/>
        <w:jc w:val="both"/>
      </w:pPr>
      <w:r>
        <w:t xml:space="preserve">(Izvor 5.8.) </w:t>
      </w:r>
      <w:r w:rsidR="008E0B53">
        <w:t>opremanje nove školske dvorane rekvizitima i uredskim namještajem – predviđeno za 2025</w:t>
      </w:r>
      <w:r>
        <w:t xml:space="preserve">. </w:t>
      </w:r>
    </w:p>
    <w:p w14:paraId="0199C1E1" w14:textId="7E392C79" w:rsidR="00773AB8" w:rsidRDefault="00773AB8" w:rsidP="00C653BE">
      <w:pPr>
        <w:pStyle w:val="Odlomakpopisa"/>
        <w:ind w:left="1069"/>
        <w:jc w:val="both"/>
      </w:pPr>
      <w:r>
        <w:t>Unutar ove skupine planiramo nabavu informat</w:t>
      </w:r>
      <w:r w:rsidR="00313857">
        <w:t>ičke opreme</w:t>
      </w:r>
      <w:r w:rsidR="00692554">
        <w:t>, opreme za učionice i prostorije škole – uredski namještaj; raznorazne strojeve i uređaje – prema potrebama stručnih i tehničkih službi škole, kuhinjsku opremu i slično</w:t>
      </w:r>
      <w:r>
        <w:t>.</w:t>
      </w:r>
    </w:p>
    <w:p w14:paraId="67A2636B" w14:textId="5BCCFB94" w:rsidR="008F0BD5" w:rsidRDefault="008F0BD5" w:rsidP="00C653BE">
      <w:pPr>
        <w:pStyle w:val="Odlomakpopisa"/>
        <w:ind w:left="1069"/>
        <w:jc w:val="both"/>
      </w:pPr>
    </w:p>
    <w:p w14:paraId="61DC3255" w14:textId="5783D15A" w:rsidR="008F0BD5" w:rsidRDefault="008F0BD5" w:rsidP="00C653BE">
      <w:pPr>
        <w:pStyle w:val="Odlomakpopisa"/>
        <w:ind w:left="1069"/>
        <w:jc w:val="both"/>
      </w:pPr>
    </w:p>
    <w:p w14:paraId="770347CD" w14:textId="77777777" w:rsidR="008F0BD5" w:rsidRPr="00C653BE" w:rsidRDefault="008F0BD5" w:rsidP="00C653BE">
      <w:pPr>
        <w:pStyle w:val="Odlomakpopisa"/>
        <w:ind w:left="1069"/>
        <w:jc w:val="both"/>
      </w:pPr>
    </w:p>
    <w:p w14:paraId="7D7D58F0" w14:textId="77777777" w:rsidR="00D1404D" w:rsidRDefault="00D1404D" w:rsidP="00D1404D">
      <w:pPr>
        <w:pStyle w:val="Odlomakpopisa"/>
        <w:ind w:left="1069"/>
        <w:jc w:val="both"/>
      </w:pPr>
    </w:p>
    <w:p w14:paraId="2A6297C2" w14:textId="77777777" w:rsidR="00D1404D" w:rsidRPr="004F2BD4" w:rsidRDefault="00D1404D" w:rsidP="00D1404D">
      <w:pPr>
        <w:pStyle w:val="Odlomakpopisa"/>
        <w:ind w:left="1069"/>
        <w:jc w:val="both"/>
      </w:pPr>
    </w:p>
    <w:p w14:paraId="07EC50B5" w14:textId="529AC26B" w:rsidR="008F0BD5" w:rsidRDefault="008F0BD5" w:rsidP="008F0BD5">
      <w:pPr>
        <w:jc w:val="center"/>
        <w:rPr>
          <w:b/>
        </w:rPr>
      </w:pPr>
      <w:r>
        <w:rPr>
          <w:b/>
        </w:rPr>
        <w:t>3</w:t>
      </w:r>
      <w:r w:rsidRPr="00556FF5">
        <w:rPr>
          <w:b/>
        </w:rPr>
        <w:t xml:space="preserve">. </w:t>
      </w:r>
      <w:r>
        <w:rPr>
          <w:b/>
        </w:rPr>
        <w:t>VIŠ</w:t>
      </w:r>
      <w:r w:rsidR="00692554">
        <w:rPr>
          <w:b/>
        </w:rPr>
        <w:t>EGODIŠNJI PLAN URAVNOTEŽENJA</w:t>
      </w:r>
    </w:p>
    <w:p w14:paraId="4047046C" w14:textId="7F817760" w:rsidR="008F0BD5" w:rsidRDefault="008F0BD5" w:rsidP="008F0BD5">
      <w:pPr>
        <w:jc w:val="center"/>
        <w:rPr>
          <w:b/>
        </w:rPr>
      </w:pPr>
    </w:p>
    <w:p w14:paraId="24CD9D68" w14:textId="7F1C583F" w:rsidR="008F0BD5" w:rsidRDefault="008F0BD5" w:rsidP="008F0BD5">
      <w:pPr>
        <w:jc w:val="center"/>
        <w:rPr>
          <w:b/>
        </w:rPr>
      </w:pPr>
    </w:p>
    <w:p w14:paraId="7D72754D" w14:textId="77777777" w:rsidR="008F0BD5" w:rsidRPr="00556FF5" w:rsidRDefault="008F0BD5" w:rsidP="008F0BD5">
      <w:pPr>
        <w:rPr>
          <w:b/>
        </w:rPr>
      </w:pPr>
    </w:p>
    <w:p w14:paraId="4A328B88" w14:textId="586E0C18" w:rsidR="0005377E" w:rsidRPr="00C4327E" w:rsidRDefault="0005377E" w:rsidP="0005377E">
      <w:pPr>
        <w:jc w:val="both"/>
      </w:pPr>
      <w:r w:rsidRPr="00C4327E">
        <w:t xml:space="preserve">28.12.2018. godine društvo </w:t>
      </w:r>
      <w:proofErr w:type="spellStart"/>
      <w:r w:rsidRPr="00C4327E">
        <w:t>Nepi</w:t>
      </w:r>
      <w:proofErr w:type="spellEnd"/>
      <w:r w:rsidRPr="00C4327E">
        <w:t xml:space="preserve"> Croatia Management d.o.o. uplatilo je Osnovnoj školi Milana Langa donaciju u iznosu od 130.000,00 kuna(17.253,97 EUR).</w:t>
      </w:r>
    </w:p>
    <w:p w14:paraId="2B13A1C0" w14:textId="6C888ADD" w:rsidR="0005377E" w:rsidRPr="00C4327E" w:rsidRDefault="0005377E" w:rsidP="0005377E">
      <w:pPr>
        <w:jc w:val="both"/>
      </w:pPr>
      <w:r w:rsidRPr="00C4327E">
        <w:t>28.12.2018. godine društvo Arena Centar Zagreb d.o.o. uplatilo je Osnovnoj školi Milana Langa donaciju u iznosu od 500.000,00 kuna(66.361,40 EUR).</w:t>
      </w:r>
    </w:p>
    <w:p w14:paraId="15D22227" w14:textId="495AFE9A" w:rsidR="0005377E" w:rsidRPr="00C4327E" w:rsidRDefault="0005377E" w:rsidP="0005377E">
      <w:pPr>
        <w:jc w:val="both"/>
      </w:pPr>
      <w:r w:rsidRPr="00C4327E">
        <w:t>30.12.2019. godine društvo Arena Centar Zagreb d.o.o. je uplatilo Osnovnoj školi Milana Langa donaciju u iznosu od 375.000,00 kuna(49.771,05 EUR).</w:t>
      </w:r>
    </w:p>
    <w:p w14:paraId="5494FCDF" w14:textId="77777777" w:rsidR="0005377E" w:rsidRPr="00C4327E" w:rsidRDefault="0005377E" w:rsidP="0005377E">
      <w:pPr>
        <w:jc w:val="both"/>
      </w:pPr>
      <w:r w:rsidRPr="00C4327E">
        <w:t>Ugovorom o donaciji nije predviđena točna svrha u koju bi se donirani novac morao utrošiti.</w:t>
      </w:r>
    </w:p>
    <w:p w14:paraId="72B5D8A4" w14:textId="77777777" w:rsidR="0005377E" w:rsidRPr="00C4327E" w:rsidRDefault="0005377E" w:rsidP="0005377E">
      <w:pPr>
        <w:jc w:val="both"/>
      </w:pPr>
    </w:p>
    <w:p w14:paraId="5198F4B0" w14:textId="19A90AB2" w:rsidR="0005377E" w:rsidRPr="00C4327E" w:rsidRDefault="0005377E" w:rsidP="0005377E">
      <w:pPr>
        <w:jc w:val="both"/>
      </w:pPr>
      <w:r w:rsidRPr="00C4327E">
        <w:t>Iznos donacije u ukupnom iznosu od 1.005.000,00 kuna(133.386,42 EUR) se planira utrošiti u 2025. godini isključivo u svrhu opremanja planirane školske dvorane u Bregani, a čija je izgradnja predviđena u strategijama Grada Samobora u narednom trogodišnjem razdoblju, te je financijska konstrukcija za njeno projektiranje i izgradnju uvrštena u financijski plan Grada Samobora.</w:t>
      </w:r>
    </w:p>
    <w:p w14:paraId="73EFD8D5" w14:textId="2767DF1C" w:rsidR="0005377E" w:rsidRDefault="0005377E" w:rsidP="0005377E">
      <w:pPr>
        <w:jc w:val="both"/>
        <w:rPr>
          <w:rFonts w:asciiTheme="minorHAnsi" w:hAnsiTheme="minorHAnsi" w:cstheme="minorHAnsi"/>
        </w:rPr>
      </w:pPr>
      <w:r w:rsidRPr="00C4327E">
        <w:t>Po završetku izgradnje sportske dvorane, Osnovna škola Milana Langa pristupit će opremanju školske dvorane u cjelokupnom iznosu doniranih sredstava</w:t>
      </w:r>
      <w:r w:rsidRPr="003851E7">
        <w:rPr>
          <w:rFonts w:asciiTheme="minorHAnsi" w:hAnsiTheme="minorHAnsi" w:cstheme="minorHAnsi"/>
        </w:rPr>
        <w:t>.</w:t>
      </w:r>
    </w:p>
    <w:p w14:paraId="56E6FD7A" w14:textId="76971605" w:rsidR="00CF3BD2" w:rsidRDefault="00CF3BD2" w:rsidP="0005377E">
      <w:pPr>
        <w:jc w:val="both"/>
        <w:rPr>
          <w:rFonts w:asciiTheme="minorHAnsi" w:hAnsiTheme="minorHAnsi" w:cstheme="minorHAnsi"/>
        </w:rPr>
      </w:pPr>
    </w:p>
    <w:p w14:paraId="1D34C2D1" w14:textId="38F2DB96" w:rsidR="00CF3BD2" w:rsidRPr="00CF3BD2" w:rsidRDefault="00CF3BD2" w:rsidP="0005377E">
      <w:pPr>
        <w:jc w:val="both"/>
      </w:pPr>
      <w:r w:rsidRPr="00CF3BD2">
        <w:t>Ovdje je navedeni iznos donacije namijenjen za utrošak u 2025. godini, te je naveden kao zasebna točka obrazloženja unutar općeg dijela proračuna radi uravnoteženja istog – uvrštavanja planiranog iznosa u godini izgradnje dvorane, dok se kroz godine 2023. i 2024. tretira kao višak koji se prenaša do godine u kojoj se planira potrošiti.</w:t>
      </w:r>
    </w:p>
    <w:p w14:paraId="0B4505A1" w14:textId="2F2F71EE" w:rsidR="00D448AC" w:rsidRDefault="00D448AC" w:rsidP="0005377E"/>
    <w:sectPr w:rsidR="00D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F53ABC"/>
    <w:multiLevelType w:val="hybridMultilevel"/>
    <w:tmpl w:val="8B2216CC"/>
    <w:lvl w:ilvl="0" w:tplc="EAA8C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756"/>
    <w:multiLevelType w:val="hybridMultilevel"/>
    <w:tmpl w:val="3E5CB502"/>
    <w:lvl w:ilvl="0" w:tplc="BAA6FF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8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16"/>
  </w:num>
  <w:num w:numId="10">
    <w:abstractNumId w:val="23"/>
  </w:num>
  <w:num w:numId="11">
    <w:abstractNumId w:val="33"/>
  </w:num>
  <w:num w:numId="12">
    <w:abstractNumId w:val="21"/>
  </w:num>
  <w:num w:numId="13">
    <w:abstractNumId w:val="8"/>
  </w:num>
  <w:num w:numId="14">
    <w:abstractNumId w:val="35"/>
  </w:num>
  <w:num w:numId="15">
    <w:abstractNumId w:val="9"/>
  </w:num>
  <w:num w:numId="16">
    <w:abstractNumId w:val="24"/>
  </w:num>
  <w:num w:numId="17">
    <w:abstractNumId w:val="0"/>
  </w:num>
  <w:num w:numId="18">
    <w:abstractNumId w:val="6"/>
  </w:num>
  <w:num w:numId="19">
    <w:abstractNumId w:val="40"/>
  </w:num>
  <w:num w:numId="20">
    <w:abstractNumId w:val="13"/>
  </w:num>
  <w:num w:numId="21">
    <w:abstractNumId w:val="18"/>
  </w:num>
  <w:num w:numId="22">
    <w:abstractNumId w:val="30"/>
  </w:num>
  <w:num w:numId="23">
    <w:abstractNumId w:val="1"/>
  </w:num>
  <w:num w:numId="24">
    <w:abstractNumId w:val="36"/>
  </w:num>
  <w:num w:numId="25">
    <w:abstractNumId w:val="26"/>
  </w:num>
  <w:num w:numId="26">
    <w:abstractNumId w:val="42"/>
  </w:num>
  <w:num w:numId="27">
    <w:abstractNumId w:val="31"/>
  </w:num>
  <w:num w:numId="28">
    <w:abstractNumId w:val="19"/>
  </w:num>
  <w:num w:numId="29">
    <w:abstractNumId w:val="27"/>
  </w:num>
  <w:num w:numId="30">
    <w:abstractNumId w:val="29"/>
  </w:num>
  <w:num w:numId="31">
    <w:abstractNumId w:val="10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1"/>
  </w:num>
  <w:num w:numId="36">
    <w:abstractNumId w:val="22"/>
  </w:num>
  <w:num w:numId="37">
    <w:abstractNumId w:val="2"/>
  </w:num>
  <w:num w:numId="38">
    <w:abstractNumId w:val="12"/>
  </w:num>
  <w:num w:numId="39">
    <w:abstractNumId w:val="32"/>
  </w:num>
  <w:num w:numId="40">
    <w:abstractNumId w:val="14"/>
  </w:num>
  <w:num w:numId="41">
    <w:abstractNumId w:val="37"/>
  </w:num>
  <w:num w:numId="42">
    <w:abstractNumId w:val="17"/>
  </w:num>
  <w:num w:numId="43">
    <w:abstractNumId w:val="20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6A"/>
    <w:rsid w:val="0005377E"/>
    <w:rsid w:val="000F29B7"/>
    <w:rsid w:val="001D4792"/>
    <w:rsid w:val="0021367A"/>
    <w:rsid w:val="00250A2C"/>
    <w:rsid w:val="002C1FEA"/>
    <w:rsid w:val="002E6B6A"/>
    <w:rsid w:val="00313857"/>
    <w:rsid w:val="0032757F"/>
    <w:rsid w:val="00355064"/>
    <w:rsid w:val="0036015A"/>
    <w:rsid w:val="003A5514"/>
    <w:rsid w:val="003F23D4"/>
    <w:rsid w:val="005A4DCD"/>
    <w:rsid w:val="00614D03"/>
    <w:rsid w:val="00650D3A"/>
    <w:rsid w:val="00661DD8"/>
    <w:rsid w:val="00692554"/>
    <w:rsid w:val="00697534"/>
    <w:rsid w:val="00741FDF"/>
    <w:rsid w:val="007500C6"/>
    <w:rsid w:val="00753028"/>
    <w:rsid w:val="00773AB8"/>
    <w:rsid w:val="00791FE1"/>
    <w:rsid w:val="007C163D"/>
    <w:rsid w:val="007E2008"/>
    <w:rsid w:val="007E79E1"/>
    <w:rsid w:val="00810447"/>
    <w:rsid w:val="00856C62"/>
    <w:rsid w:val="008E0B53"/>
    <w:rsid w:val="008F0BD5"/>
    <w:rsid w:val="0093017D"/>
    <w:rsid w:val="00930804"/>
    <w:rsid w:val="00982A79"/>
    <w:rsid w:val="00A00A76"/>
    <w:rsid w:val="00A245DC"/>
    <w:rsid w:val="00A40829"/>
    <w:rsid w:val="00AD682E"/>
    <w:rsid w:val="00B13CE7"/>
    <w:rsid w:val="00B92CF3"/>
    <w:rsid w:val="00BB1EBC"/>
    <w:rsid w:val="00C4327E"/>
    <w:rsid w:val="00C653BE"/>
    <w:rsid w:val="00CF3BD2"/>
    <w:rsid w:val="00D1404D"/>
    <w:rsid w:val="00D448AC"/>
    <w:rsid w:val="00DF09EA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E6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6B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6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E6B6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E6B6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iperveza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2E6B6A"/>
  </w:style>
  <w:style w:type="paragraph" w:styleId="Zaglavlje">
    <w:name w:val="header"/>
    <w:basedOn w:val="Normal"/>
    <w:link w:val="Zaglavlje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E6B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retka">
    <w:name w:val="line number"/>
    <w:uiPriority w:val="99"/>
    <w:semiHidden/>
    <w:unhideWhenUsed/>
    <w:rsid w:val="002E6B6A"/>
  </w:style>
  <w:style w:type="table" w:styleId="Reetkatablice">
    <w:name w:val="Table Grid"/>
    <w:basedOn w:val="Obinatablica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2E6B6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0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Bezproreda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Juraj Pintarić</cp:lastModifiedBy>
  <cp:revision>40</cp:revision>
  <dcterms:created xsi:type="dcterms:W3CDTF">2022-10-27T07:27:00Z</dcterms:created>
  <dcterms:modified xsi:type="dcterms:W3CDTF">2022-12-27T16:39:00Z</dcterms:modified>
</cp:coreProperties>
</file>