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024" w:rsidRDefault="00CA5024" w:rsidP="00CA5024">
      <w:pPr>
        <w:spacing w:after="0"/>
      </w:pPr>
      <w:r>
        <w:t>REPUBLIKA HRVATSKA</w:t>
      </w:r>
    </w:p>
    <w:p w:rsidR="00CA5024" w:rsidRDefault="00CA5024" w:rsidP="00CA5024">
      <w:pPr>
        <w:spacing w:after="0"/>
      </w:pPr>
      <w:r>
        <w:t>ZAGREBAČKA ŽUPANIJA</w:t>
      </w:r>
    </w:p>
    <w:p w:rsidR="00CA5024" w:rsidRDefault="00CA5024" w:rsidP="00CA5024">
      <w:pPr>
        <w:spacing w:after="0"/>
      </w:pPr>
      <w:r>
        <w:t>GRAD SAMOBOR</w:t>
      </w:r>
    </w:p>
    <w:p w:rsidR="00CA5024" w:rsidRDefault="00CA5024" w:rsidP="00CA5024">
      <w:pPr>
        <w:spacing w:after="0"/>
      </w:pPr>
      <w:r>
        <w:t>OSNOVNA ŠKOLA MILANA LANGA</w:t>
      </w:r>
    </w:p>
    <w:p w:rsidR="00CA5024" w:rsidRDefault="00CA5024" w:rsidP="00CA5024">
      <w:pPr>
        <w:spacing w:after="0"/>
      </w:pPr>
      <w:r>
        <w:t>BREGANA, Langova 2</w:t>
      </w:r>
    </w:p>
    <w:p w:rsidR="00CA5024" w:rsidRDefault="00CA5024" w:rsidP="00CA5024">
      <w:pPr>
        <w:spacing w:after="0"/>
      </w:pPr>
      <w:r>
        <w:t>KLASA: 602-02/20-16/03</w:t>
      </w:r>
    </w:p>
    <w:p w:rsidR="00CA5024" w:rsidRDefault="00CA5024" w:rsidP="00CA5024">
      <w:pPr>
        <w:spacing w:after="0"/>
      </w:pPr>
      <w:r>
        <w:t>URBROJ: 238-27-15-10-20-</w:t>
      </w:r>
      <w:r w:rsidR="0065448D">
        <w:t>2</w:t>
      </w:r>
    </w:p>
    <w:p w:rsidR="00CA5024" w:rsidRDefault="00CA5024" w:rsidP="00CA5024">
      <w:pPr>
        <w:spacing w:after="0"/>
      </w:pPr>
      <w:r>
        <w:t>Bregana, 12. 5. 2020.</w:t>
      </w:r>
    </w:p>
    <w:p w:rsidR="00CA5024" w:rsidRDefault="00CA5024" w:rsidP="00CA5024">
      <w:pPr>
        <w:spacing w:after="0"/>
      </w:pPr>
    </w:p>
    <w:p w:rsidR="00CA5024" w:rsidRDefault="00CA5024" w:rsidP="00CA5024">
      <w:pPr>
        <w:spacing w:after="0"/>
      </w:pPr>
    </w:p>
    <w:p w:rsidR="00CA5024" w:rsidRDefault="00CA5024" w:rsidP="00CA5024">
      <w:pPr>
        <w:spacing w:after="0"/>
        <w:jc w:val="center"/>
      </w:pPr>
      <w:r>
        <w:t>Z A P I S N I K</w:t>
      </w:r>
    </w:p>
    <w:p w:rsidR="00CA5024" w:rsidRDefault="00CA5024" w:rsidP="00CA5024">
      <w:pPr>
        <w:spacing w:after="0"/>
        <w:jc w:val="center"/>
      </w:pPr>
    </w:p>
    <w:p w:rsidR="00CA5024" w:rsidRDefault="00CA5024" w:rsidP="00CA5024">
      <w:pPr>
        <w:spacing w:after="0"/>
        <w:jc w:val="both"/>
      </w:pPr>
      <w:r>
        <w:t>Sa 55. sjednice Školskog odbora Osnovne škole Milana Langa, Bregana održane elektronskim putem koja je započela 11.5.2020. godine u 10,00 sati i završila 12.5.2020. godine u 1</w:t>
      </w:r>
      <w:r w:rsidR="00274114">
        <w:t>5</w:t>
      </w:r>
      <w:r>
        <w:t>,00 sati.</w:t>
      </w:r>
    </w:p>
    <w:p w:rsidR="00CA5024" w:rsidRDefault="00CA5024" w:rsidP="00CA5024">
      <w:pPr>
        <w:spacing w:after="0"/>
        <w:jc w:val="both"/>
      </w:pPr>
    </w:p>
    <w:p w:rsidR="00CA5024" w:rsidRDefault="00CA5024" w:rsidP="00CA5024">
      <w:pPr>
        <w:spacing w:after="0"/>
        <w:jc w:val="both"/>
      </w:pPr>
      <w:r>
        <w:t xml:space="preserve">Predsjednica Školskog odbora Sanja Rapljenović uputila je svim članovima elektronski poziv s  dnevnim redom </w:t>
      </w:r>
    </w:p>
    <w:p w:rsidR="00CA5024" w:rsidRDefault="00CA5024" w:rsidP="00CA5024">
      <w:pPr>
        <w:spacing w:after="0"/>
        <w:jc w:val="center"/>
      </w:pPr>
      <w:r>
        <w:t>Dnevni red:</w:t>
      </w:r>
    </w:p>
    <w:p w:rsidR="00CA5024" w:rsidRDefault="00CA5024" w:rsidP="00CA5024">
      <w:pPr>
        <w:spacing w:after="0"/>
        <w:jc w:val="both"/>
      </w:pPr>
    </w:p>
    <w:p w:rsidR="00CA5024" w:rsidRDefault="00CA5024" w:rsidP="00CA5024">
      <w:pPr>
        <w:numPr>
          <w:ilvl w:val="0"/>
          <w:numId w:val="1"/>
        </w:numPr>
        <w:spacing w:after="0" w:line="252" w:lineRule="auto"/>
        <w:contextualSpacing/>
        <w:jc w:val="both"/>
      </w:pPr>
      <w:r>
        <w:t xml:space="preserve">Verifikacija zapisnika s 54. sjednice Školskog odbora </w:t>
      </w:r>
    </w:p>
    <w:p w:rsidR="00CA5024" w:rsidRDefault="00CA5024" w:rsidP="00CA5024">
      <w:pPr>
        <w:spacing w:after="0" w:line="252" w:lineRule="auto"/>
      </w:pPr>
      <w:r>
        <w:t xml:space="preserve">       2.    Izmjene i dopune financijskog plana za 2020. godinu - popularno nazvan "Covid rebalans"</w:t>
      </w:r>
    </w:p>
    <w:p w:rsidR="00CA5024" w:rsidRDefault="00CA5024" w:rsidP="00CA5024">
      <w:pPr>
        <w:spacing w:after="0" w:line="252" w:lineRule="auto"/>
      </w:pPr>
      <w:r>
        <w:t xml:space="preserve">       3.    Razno</w:t>
      </w:r>
    </w:p>
    <w:p w:rsidR="00CA5024" w:rsidRDefault="00CA5024" w:rsidP="00CA5024">
      <w:pPr>
        <w:spacing w:after="0" w:line="252" w:lineRule="auto"/>
        <w:jc w:val="both"/>
      </w:pPr>
    </w:p>
    <w:p w:rsidR="00CA5024" w:rsidRDefault="00CA5024" w:rsidP="00CA5024">
      <w:pPr>
        <w:spacing w:after="0"/>
        <w:jc w:val="both"/>
      </w:pPr>
    </w:p>
    <w:p w:rsidR="00CA5024" w:rsidRDefault="00CA5024" w:rsidP="00CA5024">
      <w:pPr>
        <w:spacing w:after="0"/>
        <w:jc w:val="both"/>
      </w:pPr>
      <w:r>
        <w:t>Predsjednica Školskog odbora Sanja Rapljenović konstatirala je da je pristiglo očitovanje sedam članova Školskog odbora: Sanje Rapljenović, Ivane Smolej Kolarek, Iris Gović Penić, Valentine Martinček, Tomislava Šapića, Ivana Piškulića i  Josipa Petrića ( u prilogu ).</w:t>
      </w:r>
    </w:p>
    <w:p w:rsidR="00CA5024" w:rsidRDefault="00CA5024" w:rsidP="00CA5024">
      <w:pPr>
        <w:spacing w:after="0"/>
        <w:jc w:val="both"/>
      </w:pPr>
    </w:p>
    <w:p w:rsidR="00CA5024" w:rsidRDefault="00CA5024" w:rsidP="00CA5024">
      <w:pPr>
        <w:spacing w:after="0" w:line="252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Ad-1 Verifikacija zapisnika s 54. sjednice Školskog odbora </w:t>
      </w:r>
    </w:p>
    <w:p w:rsidR="00CA5024" w:rsidRDefault="00CA5024" w:rsidP="00CA5024">
      <w:pPr>
        <w:spacing w:after="0" w:line="252" w:lineRule="auto"/>
      </w:pPr>
      <w:r>
        <w:t>Zapisnik sa 54. sjednice održane dana 5.3.2020. jednoglasno se prihvaća.</w:t>
      </w:r>
    </w:p>
    <w:p w:rsidR="00CA5024" w:rsidRDefault="00CA5024" w:rsidP="00CA5024">
      <w:pPr>
        <w:spacing w:after="0" w:line="252" w:lineRule="auto"/>
      </w:pPr>
    </w:p>
    <w:p w:rsidR="00CA5024" w:rsidRDefault="00CA5024" w:rsidP="00CA5024">
      <w:pPr>
        <w:spacing w:after="0" w:line="252" w:lineRule="auto"/>
        <w:rPr>
          <w:b/>
          <w:bCs/>
          <w:u w:val="single"/>
        </w:rPr>
      </w:pPr>
      <w:r>
        <w:rPr>
          <w:b/>
          <w:bCs/>
          <w:u w:val="single"/>
        </w:rPr>
        <w:t>Ad-2 Izmjene i dopune financijskog plana za 2020. godinu - popularno nazvan "Covid rebalans"</w:t>
      </w:r>
    </w:p>
    <w:p w:rsidR="00CA5024" w:rsidRDefault="00CA5024" w:rsidP="00CA5024">
      <w:pPr>
        <w:spacing w:after="0" w:line="252" w:lineRule="auto"/>
        <w:rPr>
          <w:b/>
          <w:bCs/>
          <w:u w:val="single"/>
        </w:rPr>
      </w:pPr>
      <w:r>
        <w:rPr>
          <w:rFonts w:eastAsia="Times New Roman" w:cstheme="minorHAnsi"/>
          <w:color w:val="000000"/>
          <w:lang w:eastAsia="hr-HR"/>
        </w:rPr>
        <w:t xml:space="preserve">Juraj Pintarić, </w:t>
      </w:r>
      <w:r>
        <w:rPr>
          <w:rFonts w:cstheme="minorHAnsi"/>
        </w:rPr>
        <w:t xml:space="preserve">voditelj računovodstva </w:t>
      </w:r>
      <w:r w:rsidR="00737AEB">
        <w:rPr>
          <w:rFonts w:cstheme="minorHAnsi"/>
        </w:rPr>
        <w:t>dostavio</w:t>
      </w:r>
      <w:r>
        <w:rPr>
          <w:rFonts w:cstheme="minorHAnsi"/>
        </w:rPr>
        <w:t xml:space="preserve"> je </w:t>
      </w:r>
      <w:r>
        <w:t xml:space="preserve">izmjene i dopune </w:t>
      </w:r>
      <w:r>
        <w:rPr>
          <w:rFonts w:cstheme="minorHAnsi"/>
        </w:rPr>
        <w:t>financijskog plana Škole za 2020. godinu</w:t>
      </w:r>
      <w:r w:rsidR="00737AEB">
        <w:rPr>
          <w:rFonts w:cstheme="minorHAnsi"/>
        </w:rPr>
        <w:t xml:space="preserve"> članovima Školskog odbora</w:t>
      </w:r>
      <w:r>
        <w:rPr>
          <w:rFonts w:cstheme="minorHAnsi"/>
        </w:rPr>
        <w:t xml:space="preserve"> (u prilogu zapisnika).</w:t>
      </w:r>
    </w:p>
    <w:p w:rsidR="00CA5024" w:rsidRDefault="00737AEB" w:rsidP="00CA5024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P</w:t>
      </w:r>
      <w:r w:rsidR="00CA5024">
        <w:rPr>
          <w:rFonts w:cstheme="minorHAnsi"/>
        </w:rPr>
        <w:t xml:space="preserve">redsjednica Školskog odbora, Sanja Rapljenović dala je </w:t>
      </w:r>
      <w:r w:rsidR="00CA5024">
        <w:t xml:space="preserve">izmjene i dopune </w:t>
      </w:r>
      <w:r w:rsidR="00CA5024">
        <w:rPr>
          <w:rFonts w:cstheme="minorHAnsi"/>
        </w:rPr>
        <w:t>financijskog plana Škole za 2020. godinu na glasanje.</w:t>
      </w:r>
    </w:p>
    <w:p w:rsidR="00CA5024" w:rsidRDefault="00CA5024" w:rsidP="00CA5024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hr-HR"/>
        </w:rPr>
        <w:t xml:space="preserve">Nakon provedenog glasanja, </w:t>
      </w:r>
      <w:r>
        <w:rPr>
          <w:rFonts w:cstheme="minorHAnsi"/>
        </w:rPr>
        <w:t xml:space="preserve">predsjednica Školskog odbora konstatirala je da je temeljem čl. 39. st. 1. Zakona o proračunu (NN </w:t>
      </w:r>
      <w:hyperlink r:id="rId5" w:history="1">
        <w:r>
          <w:rPr>
            <w:rStyle w:val="Hiperveza"/>
            <w:rFonts w:cstheme="minorHAnsi"/>
          </w:rPr>
          <w:t>87/08</w:t>
        </w:r>
      </w:hyperlink>
      <w:r>
        <w:rPr>
          <w:rFonts w:cstheme="minorHAnsi"/>
        </w:rPr>
        <w:t>, </w:t>
      </w:r>
      <w:hyperlink r:id="rId6" w:history="1">
        <w:r>
          <w:rPr>
            <w:rStyle w:val="Hiperveza"/>
            <w:rFonts w:cstheme="minorHAnsi"/>
          </w:rPr>
          <w:t>136/12</w:t>
        </w:r>
      </w:hyperlink>
      <w:r>
        <w:rPr>
          <w:rFonts w:cstheme="minorHAnsi"/>
        </w:rPr>
        <w:t>, </w:t>
      </w:r>
      <w:hyperlink r:id="rId7" w:history="1">
        <w:r>
          <w:rPr>
            <w:rStyle w:val="Hiperveza"/>
            <w:rFonts w:cstheme="minorHAnsi"/>
          </w:rPr>
          <w:t>15/15</w:t>
        </w:r>
      </w:hyperlink>
      <w:r>
        <w:rPr>
          <w:rFonts w:cstheme="minorHAnsi"/>
        </w:rPr>
        <w:t xml:space="preserve">), čl. 118. st. 2 podst. 6. Zakona o odgoju i obrazovanju u osnovnoj i srednjoj školi (NN </w:t>
      </w:r>
      <w:hyperlink r:id="rId8" w:history="1">
        <w:r>
          <w:rPr>
            <w:rStyle w:val="Hiperveza"/>
            <w:rFonts w:cstheme="minorHAnsi"/>
          </w:rPr>
          <w:t>87/08</w:t>
        </w:r>
      </w:hyperlink>
      <w:r>
        <w:rPr>
          <w:rFonts w:cstheme="minorHAnsi"/>
        </w:rPr>
        <w:t>, </w:t>
      </w:r>
      <w:hyperlink r:id="rId9" w:history="1">
        <w:r>
          <w:rPr>
            <w:rStyle w:val="Hiperveza"/>
            <w:rFonts w:cstheme="minorHAnsi"/>
          </w:rPr>
          <w:t>86/09</w:t>
        </w:r>
      </w:hyperlink>
      <w:r>
        <w:rPr>
          <w:rFonts w:cstheme="minorHAnsi"/>
        </w:rPr>
        <w:t>, </w:t>
      </w:r>
      <w:hyperlink r:id="rId10" w:history="1">
        <w:r>
          <w:rPr>
            <w:rStyle w:val="Hiperveza"/>
            <w:rFonts w:cstheme="minorHAnsi"/>
          </w:rPr>
          <w:t>92/10</w:t>
        </w:r>
      </w:hyperlink>
      <w:r>
        <w:rPr>
          <w:rFonts w:cstheme="minorHAnsi"/>
        </w:rPr>
        <w:t>, </w:t>
      </w:r>
      <w:hyperlink r:id="rId11" w:history="1">
        <w:r>
          <w:rPr>
            <w:rStyle w:val="Hiperveza"/>
            <w:rFonts w:cstheme="minorHAnsi"/>
          </w:rPr>
          <w:t>105/10</w:t>
        </w:r>
      </w:hyperlink>
      <w:r>
        <w:rPr>
          <w:rFonts w:cstheme="minorHAnsi"/>
        </w:rPr>
        <w:t>, </w:t>
      </w:r>
      <w:hyperlink r:id="rId12" w:history="1">
        <w:r>
          <w:rPr>
            <w:rStyle w:val="Hiperveza"/>
            <w:rFonts w:cstheme="minorHAnsi"/>
          </w:rPr>
          <w:t>90/11</w:t>
        </w:r>
      </w:hyperlink>
      <w:r>
        <w:rPr>
          <w:rFonts w:cstheme="minorHAnsi"/>
        </w:rPr>
        <w:t>, </w:t>
      </w:r>
      <w:hyperlink r:id="rId13" w:history="1">
        <w:r>
          <w:rPr>
            <w:rStyle w:val="Hiperveza"/>
            <w:rFonts w:cstheme="minorHAnsi"/>
          </w:rPr>
          <w:t>5/12</w:t>
        </w:r>
      </w:hyperlink>
      <w:r>
        <w:rPr>
          <w:rFonts w:cstheme="minorHAnsi"/>
        </w:rPr>
        <w:t>, </w:t>
      </w:r>
      <w:hyperlink r:id="rId14" w:history="1">
        <w:r>
          <w:rPr>
            <w:rStyle w:val="Hiperveza"/>
            <w:rFonts w:cstheme="minorHAnsi"/>
          </w:rPr>
          <w:t>16/12</w:t>
        </w:r>
      </w:hyperlink>
      <w:r>
        <w:rPr>
          <w:rFonts w:cstheme="minorHAnsi"/>
        </w:rPr>
        <w:t>, </w:t>
      </w:r>
      <w:hyperlink r:id="rId15" w:history="1">
        <w:r>
          <w:rPr>
            <w:rStyle w:val="Hiperveza"/>
            <w:rFonts w:cstheme="minorHAnsi"/>
          </w:rPr>
          <w:t>86/12</w:t>
        </w:r>
      </w:hyperlink>
      <w:r>
        <w:rPr>
          <w:rFonts w:cstheme="minorHAnsi"/>
        </w:rPr>
        <w:t>, </w:t>
      </w:r>
    </w:p>
    <w:p w:rsidR="00CA5024" w:rsidRDefault="00274114" w:rsidP="00CA5024">
      <w:pPr>
        <w:shd w:val="clear" w:color="auto" w:fill="FFFFFF"/>
        <w:spacing w:after="0" w:line="240" w:lineRule="auto"/>
        <w:rPr>
          <w:rFonts w:cstheme="minorHAnsi"/>
        </w:rPr>
      </w:pPr>
      <w:hyperlink r:id="rId16" w:history="1">
        <w:r w:rsidR="00CA5024">
          <w:rPr>
            <w:rStyle w:val="Hiperveza"/>
            <w:rFonts w:cstheme="minorHAnsi"/>
          </w:rPr>
          <w:t>126/12</w:t>
        </w:r>
      </w:hyperlink>
      <w:r w:rsidR="00CA5024">
        <w:rPr>
          <w:rFonts w:cstheme="minorHAnsi"/>
        </w:rPr>
        <w:t>, </w:t>
      </w:r>
      <w:hyperlink r:id="rId17" w:history="1">
        <w:r w:rsidR="00CA5024">
          <w:rPr>
            <w:rStyle w:val="Hiperveza"/>
            <w:rFonts w:cstheme="minorHAnsi"/>
          </w:rPr>
          <w:t>94/13</w:t>
        </w:r>
      </w:hyperlink>
      <w:r w:rsidR="00CA5024">
        <w:rPr>
          <w:rFonts w:cstheme="minorHAnsi"/>
        </w:rPr>
        <w:t>, </w:t>
      </w:r>
      <w:hyperlink r:id="rId18" w:history="1">
        <w:r w:rsidR="00CA5024">
          <w:rPr>
            <w:rStyle w:val="Hiperveza"/>
            <w:rFonts w:cstheme="minorHAnsi"/>
          </w:rPr>
          <w:t>152/14</w:t>
        </w:r>
      </w:hyperlink>
      <w:r w:rsidR="00CA5024">
        <w:rPr>
          <w:rFonts w:cstheme="minorHAnsi"/>
        </w:rPr>
        <w:t>, </w:t>
      </w:r>
      <w:hyperlink r:id="rId19" w:history="1">
        <w:r w:rsidR="00CA5024">
          <w:rPr>
            <w:rStyle w:val="Hiperveza"/>
            <w:rFonts w:cstheme="minorHAnsi"/>
          </w:rPr>
          <w:t>07/17</w:t>
        </w:r>
      </w:hyperlink>
      <w:r w:rsidR="00CA5024">
        <w:rPr>
          <w:rFonts w:cstheme="minorHAnsi"/>
        </w:rPr>
        <w:t>, </w:t>
      </w:r>
      <w:hyperlink r:id="rId20" w:tgtFrame="_blank" w:history="1">
        <w:r w:rsidR="00CA5024">
          <w:rPr>
            <w:rStyle w:val="Hiperveza"/>
            <w:rFonts w:cstheme="minorHAnsi"/>
          </w:rPr>
          <w:t>68/18</w:t>
        </w:r>
      </w:hyperlink>
      <w:r w:rsidR="00CA5024">
        <w:rPr>
          <w:rFonts w:cstheme="minorHAnsi"/>
        </w:rPr>
        <w:t>, </w:t>
      </w:r>
      <w:hyperlink r:id="rId21" w:tgtFrame="_blank" w:history="1">
        <w:r w:rsidR="00CA5024">
          <w:rPr>
            <w:rStyle w:val="Hiperveza"/>
            <w:rFonts w:cstheme="minorHAnsi"/>
          </w:rPr>
          <w:t>98/19</w:t>
        </w:r>
      </w:hyperlink>
      <w:r w:rsidR="00CA5024">
        <w:rPr>
          <w:rFonts w:cstheme="minorHAnsi"/>
        </w:rPr>
        <w:t xml:space="preserve">) i čl. 26. Statuta Škole, jednoglasno donijeta sljedeća </w:t>
      </w:r>
    </w:p>
    <w:p w:rsidR="00CA5024" w:rsidRDefault="00CA5024" w:rsidP="00CA5024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CA5024" w:rsidRDefault="00CA5024" w:rsidP="00CA5024">
      <w:pPr>
        <w:shd w:val="clear" w:color="auto" w:fill="FFFFFF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ODLUKA</w:t>
      </w:r>
    </w:p>
    <w:p w:rsidR="00CA5024" w:rsidRDefault="00737AEB" w:rsidP="00CA5024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Usvajaju se </w:t>
      </w:r>
      <w:r>
        <w:t xml:space="preserve">izmjene i dopune financijskog plana za 2020. godinu </w:t>
      </w:r>
      <w:r w:rsidR="00CA5024">
        <w:rPr>
          <w:rFonts w:cstheme="minorHAnsi"/>
        </w:rPr>
        <w:t>(u tekstu kao u prilogu).</w:t>
      </w:r>
    </w:p>
    <w:p w:rsidR="00CA5024" w:rsidRDefault="00CA5024" w:rsidP="00CA5024">
      <w:pPr>
        <w:spacing w:after="0" w:line="252" w:lineRule="auto"/>
        <w:rPr>
          <w:b/>
          <w:bCs/>
          <w:u w:val="single"/>
        </w:rPr>
      </w:pPr>
      <w:r>
        <w:rPr>
          <w:b/>
          <w:bCs/>
          <w:u w:val="single"/>
        </w:rPr>
        <w:t>Ad-3  Razno</w:t>
      </w:r>
    </w:p>
    <w:p w:rsidR="00CA5024" w:rsidRDefault="00CA5024" w:rsidP="00CA5024">
      <w:pPr>
        <w:spacing w:after="0" w:line="252" w:lineRule="auto"/>
        <w:contextualSpacing/>
        <w:jc w:val="both"/>
      </w:pPr>
      <w:r>
        <w:t>Nije bilo dodatnih tema.</w:t>
      </w:r>
    </w:p>
    <w:p w:rsidR="00CA5024" w:rsidRDefault="00CA5024" w:rsidP="00CA502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Zapisničar: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Predsjednica Školskog odbora:</w:t>
      </w:r>
    </w:p>
    <w:p w:rsidR="00CA5024" w:rsidRDefault="00CA5024" w:rsidP="00CA5024">
      <w:pPr>
        <w:spacing w:after="0"/>
        <w:jc w:val="both"/>
        <w:rPr>
          <w:rFonts w:cstheme="minorHAnsi"/>
        </w:rPr>
      </w:pPr>
    </w:p>
    <w:p w:rsidR="00CA5024" w:rsidRDefault="00CA5024" w:rsidP="00CA5024">
      <w:pPr>
        <w:spacing w:after="0"/>
        <w:jc w:val="both"/>
        <w:rPr>
          <w:rFonts w:cstheme="minorHAnsi"/>
        </w:rPr>
      </w:pPr>
      <w:r>
        <w:rPr>
          <w:rFonts w:cstheme="minorHAnsi"/>
        </w:rPr>
        <w:t>Irena Reif, mag. iur.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Sanja Rapljenović, prof.</w:t>
      </w:r>
    </w:p>
    <w:p w:rsidR="00CA5024" w:rsidRDefault="00CA5024" w:rsidP="00CA5024">
      <w:pPr>
        <w:spacing w:after="0"/>
        <w:jc w:val="both"/>
        <w:rPr>
          <w:rFonts w:cstheme="minorHAnsi"/>
        </w:rPr>
      </w:pPr>
    </w:p>
    <w:p w:rsidR="00CA5024" w:rsidRDefault="00CA5024" w:rsidP="00CA5024">
      <w:pPr>
        <w:spacing w:after="0"/>
        <w:jc w:val="both"/>
        <w:rPr>
          <w:rFonts w:cstheme="minorHAnsi"/>
        </w:rPr>
      </w:pPr>
      <w:r>
        <w:rPr>
          <w:rFonts w:cstheme="minorHAnsi"/>
        </w:rPr>
        <w:t>Prilog:</w:t>
      </w:r>
    </w:p>
    <w:p w:rsidR="00CA5024" w:rsidRDefault="00CA5024" w:rsidP="00CA5024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Očitovanje članova Školskog odbora (7x)</w:t>
      </w:r>
    </w:p>
    <w:p w:rsidR="00CA5024" w:rsidRDefault="00CA5024" w:rsidP="00CA5024">
      <w:pPr>
        <w:spacing w:after="0"/>
        <w:jc w:val="both"/>
        <w:rPr>
          <w:rFonts w:cstheme="minorHAnsi"/>
        </w:rPr>
      </w:pPr>
    </w:p>
    <w:p w:rsidR="00CA5024" w:rsidRDefault="00CA5024" w:rsidP="00CA5024">
      <w:pPr>
        <w:spacing w:after="0"/>
        <w:jc w:val="both"/>
        <w:rPr>
          <w:rFonts w:cstheme="minorHAnsi"/>
        </w:rPr>
      </w:pPr>
    </w:p>
    <w:p w:rsidR="00CA5024" w:rsidRDefault="00CA5024" w:rsidP="00CA5024">
      <w:pPr>
        <w:spacing w:after="0"/>
        <w:jc w:val="both"/>
        <w:rPr>
          <w:rFonts w:cstheme="minorHAnsi"/>
        </w:rPr>
      </w:pPr>
    </w:p>
    <w:p w:rsidR="00CA5024" w:rsidRDefault="00CA5024" w:rsidP="00CA5024">
      <w:pPr>
        <w:spacing w:after="0"/>
        <w:jc w:val="both"/>
        <w:rPr>
          <w:rFonts w:cstheme="minorHAnsi"/>
        </w:rPr>
      </w:pPr>
    </w:p>
    <w:p w:rsidR="00CA5024" w:rsidRDefault="00CA5024" w:rsidP="00CA5024">
      <w:pPr>
        <w:spacing w:after="0"/>
        <w:rPr>
          <w:rFonts w:cstheme="minorHAnsi"/>
        </w:rPr>
      </w:pPr>
    </w:p>
    <w:p w:rsidR="00CA5024" w:rsidRDefault="00CA5024"/>
    <w:sectPr w:rsidR="00CA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1792"/>
    <w:multiLevelType w:val="hybridMultilevel"/>
    <w:tmpl w:val="ACCA4024"/>
    <w:lvl w:ilvl="0" w:tplc="C84A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6783"/>
    <w:multiLevelType w:val="hybridMultilevel"/>
    <w:tmpl w:val="8D488E64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24"/>
    <w:rsid w:val="00274114"/>
    <w:rsid w:val="0065448D"/>
    <w:rsid w:val="00737AEB"/>
    <w:rsid w:val="00C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A58E"/>
  <w15:chartTrackingRefBased/>
  <w15:docId w15:val="{F92600B9-D4B8-4D3D-BA84-191132B4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2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A502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A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hyperlink" Target="https://www.zakon.hr/cms.htm?id=4582" TargetMode="Externa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11" TargetMode="External"/><Relationship Id="rId11" Type="http://schemas.openxmlformats.org/officeDocument/2006/relationships/hyperlink" Target="https://www.zakon.hr/cms.htm?id=69" TargetMode="External"/><Relationship Id="rId5" Type="http://schemas.openxmlformats.org/officeDocument/2006/relationships/hyperlink" Target="https://www.zakon.hr/cms.htm?id=210" TargetMode="Externa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</cp:revision>
  <dcterms:created xsi:type="dcterms:W3CDTF">2020-05-15T08:28:00Z</dcterms:created>
  <dcterms:modified xsi:type="dcterms:W3CDTF">2020-05-15T08:30:00Z</dcterms:modified>
</cp:coreProperties>
</file>