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8888" w14:textId="29905A22" w:rsidR="00E763CF" w:rsidRPr="007E0149" w:rsidRDefault="0077043B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 </w:t>
      </w:r>
      <w:r w:rsidR="00FE6F04">
        <w:rPr>
          <w:b/>
        </w:rPr>
        <w:t xml:space="preserve">OBRAZLOŽENJE </w:t>
      </w:r>
      <w:r w:rsidR="00E763CF" w:rsidRPr="007E0149">
        <w:rPr>
          <w:b/>
        </w:rPr>
        <w:t>FIN</w:t>
      </w:r>
      <w:r w:rsidR="00DF5E04">
        <w:rPr>
          <w:b/>
        </w:rPr>
        <w:t>A</w:t>
      </w:r>
      <w:r w:rsidR="008A6D59">
        <w:rPr>
          <w:b/>
        </w:rPr>
        <w:t>NCIJSKOG PLANA ZA RAZDOBLJE 202</w:t>
      </w:r>
      <w:r w:rsidR="007D28A0">
        <w:rPr>
          <w:b/>
        </w:rPr>
        <w:t>2</w:t>
      </w:r>
      <w:r w:rsidR="008A6D59">
        <w:rPr>
          <w:b/>
        </w:rPr>
        <w:t>. - 202</w:t>
      </w:r>
      <w:r w:rsidR="007D28A0">
        <w:rPr>
          <w:b/>
        </w:rPr>
        <w:t>4</w:t>
      </w:r>
      <w:r w:rsidR="00E763CF" w:rsidRPr="007E0149">
        <w:rPr>
          <w:b/>
        </w:rPr>
        <w:t>.</w:t>
      </w:r>
    </w:p>
    <w:p w14:paraId="4D1982A7" w14:textId="77777777" w:rsidR="00E763CF" w:rsidRPr="007E0149" w:rsidRDefault="00E763CF" w:rsidP="00D03EEA">
      <w:pPr>
        <w:autoSpaceDE w:val="0"/>
        <w:autoSpaceDN w:val="0"/>
        <w:adjustRightInd w:val="0"/>
        <w:rPr>
          <w:b/>
          <w:bCs/>
        </w:rPr>
      </w:pPr>
    </w:p>
    <w:p w14:paraId="71D64DE6" w14:textId="77777777" w:rsidR="00E763CF" w:rsidRPr="007E0149" w:rsidRDefault="00E763CF" w:rsidP="00E763CF">
      <w:pPr>
        <w:autoSpaceDE w:val="0"/>
        <w:autoSpaceDN w:val="0"/>
        <w:adjustRightInd w:val="0"/>
      </w:pPr>
    </w:p>
    <w:p w14:paraId="45775BA1" w14:textId="77777777"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000B89E7" w14:textId="77777777" w:rsidTr="00FA0D12">
        <w:tc>
          <w:tcPr>
            <w:tcW w:w="14283" w:type="dxa"/>
            <w:shd w:val="clear" w:color="auto" w:fill="CCCCCC"/>
          </w:tcPr>
          <w:p w14:paraId="0F02F8B2" w14:textId="77777777" w:rsidR="00E763CF" w:rsidRPr="007E0149" w:rsidRDefault="00E763CF" w:rsidP="0049300D">
            <w:pPr>
              <w:pStyle w:val="StandardWeb"/>
            </w:pPr>
            <w:r w:rsidRPr="007E0149">
              <w:t>1) SAŽETAK DJELOKRUGA RADA PRORAČUNSKOG KORISNIKA</w:t>
            </w:r>
          </w:p>
        </w:tc>
      </w:tr>
    </w:tbl>
    <w:p w14:paraId="55B61019" w14:textId="77777777" w:rsidR="00E763CF" w:rsidRDefault="00E763CF" w:rsidP="00E763CF">
      <w:pPr>
        <w:autoSpaceDE w:val="0"/>
        <w:autoSpaceDN w:val="0"/>
        <w:adjustRightInd w:val="0"/>
        <w:rPr>
          <w:i/>
        </w:rPr>
      </w:pPr>
    </w:p>
    <w:p w14:paraId="44947D3A" w14:textId="1E586C3B" w:rsidR="00943BF6" w:rsidRPr="00943BF6" w:rsidRDefault="00943BF6" w:rsidP="00943BF6">
      <w:pPr>
        <w:jc w:val="both"/>
      </w:pPr>
      <w:r w:rsidRPr="00943BF6">
        <w:t>Osnovna škola Milana Langa je osmogodiš</w:t>
      </w:r>
      <w:r w:rsidR="003F0A85">
        <w:t>nja osnovna škola s programom o</w:t>
      </w:r>
      <w:r w:rsidRPr="00943BF6">
        <w:t xml:space="preserve">snovnoškolskog obrazovanja. Matična škola je smještena u Bregani, u ulici Milana Langa 2 </w:t>
      </w:r>
      <w:r w:rsidRPr="007E3515">
        <w:rPr>
          <w:color w:val="000000" w:themeColor="text1"/>
        </w:rPr>
        <w:t xml:space="preserve">te </w:t>
      </w:r>
      <w:r w:rsidR="003D4723" w:rsidRPr="007E3515">
        <w:rPr>
          <w:color w:val="000000" w:themeColor="text1"/>
        </w:rPr>
        <w:t xml:space="preserve">su </w:t>
      </w:r>
      <w:r w:rsidRPr="007E3515">
        <w:rPr>
          <w:color w:val="000000" w:themeColor="text1"/>
        </w:rPr>
        <w:t xml:space="preserve">odmah </w:t>
      </w:r>
      <w:r w:rsidR="003D4723" w:rsidRPr="007E3515">
        <w:rPr>
          <w:color w:val="000000" w:themeColor="text1"/>
        </w:rPr>
        <w:t xml:space="preserve">u blizini škole smještene </w:t>
      </w:r>
      <w:r w:rsidR="003F0A85" w:rsidRPr="007E3515">
        <w:rPr>
          <w:color w:val="000000" w:themeColor="text1"/>
        </w:rPr>
        <w:t>i s</w:t>
      </w:r>
      <w:r w:rsidRPr="007E3515">
        <w:rPr>
          <w:color w:val="000000" w:themeColor="text1"/>
        </w:rPr>
        <w:t>po</w:t>
      </w:r>
      <w:r w:rsidR="003F0A85" w:rsidRPr="007E3515">
        <w:rPr>
          <w:color w:val="000000" w:themeColor="text1"/>
        </w:rPr>
        <w:t xml:space="preserve">rtska dvorana </w:t>
      </w:r>
      <w:r w:rsidR="003D4723" w:rsidRPr="007E3515">
        <w:rPr>
          <w:color w:val="000000" w:themeColor="text1"/>
        </w:rPr>
        <w:t>te</w:t>
      </w:r>
      <w:r w:rsidR="003F0A85" w:rsidRPr="007E3515">
        <w:rPr>
          <w:color w:val="000000" w:themeColor="text1"/>
        </w:rPr>
        <w:t xml:space="preserve"> igralište</w:t>
      </w:r>
      <w:r w:rsidR="003F0A85">
        <w:t xml:space="preserve">. </w:t>
      </w:r>
      <w:r w:rsidR="007D28A0">
        <w:t>Od ove školske godine</w:t>
      </w:r>
      <w:r w:rsidR="00DA016F">
        <w:t xml:space="preserve"> </w:t>
      </w:r>
      <w:r w:rsidR="007D28A0">
        <w:t>2021/2022</w:t>
      </w:r>
      <w:r w:rsidR="00DA016F">
        <w:t>, a</w:t>
      </w:r>
      <w:r w:rsidR="007D28A0">
        <w:t xml:space="preserve"> nakon zatvaranja</w:t>
      </w:r>
      <w:r w:rsidR="003F0A85">
        <w:t xml:space="preserve"> p</w:t>
      </w:r>
      <w:r w:rsidRPr="00943BF6">
        <w:t>odručne škole</w:t>
      </w:r>
      <w:r w:rsidR="007D28A0">
        <w:t xml:space="preserve"> </w:t>
      </w:r>
      <w:proofErr w:type="spellStart"/>
      <w:r w:rsidR="007D28A0">
        <w:t>Noršić</w:t>
      </w:r>
      <w:proofErr w:type="spellEnd"/>
      <w:r w:rsidR="007D28A0">
        <w:t xml:space="preserve"> Selo, </w:t>
      </w:r>
      <w:r w:rsidRPr="00943BF6">
        <w:t xml:space="preserve">pod glavnom matičnom smještene su u obližnjim krajevima mjesta Bregana </w:t>
      </w:r>
      <w:r w:rsidR="00DA016F">
        <w:t>područne škole</w:t>
      </w:r>
      <w:r w:rsidRPr="00943BF6">
        <w:t xml:space="preserve"> </w:t>
      </w:r>
      <w:proofErr w:type="spellStart"/>
      <w:r w:rsidRPr="00943BF6">
        <w:t>Grdanjci</w:t>
      </w:r>
      <w:proofErr w:type="spellEnd"/>
      <w:r w:rsidRPr="00943BF6">
        <w:t xml:space="preserve"> i Novo Selo.</w:t>
      </w:r>
    </w:p>
    <w:p w14:paraId="0F950200" w14:textId="77777777" w:rsidR="00943BF6" w:rsidRPr="00943BF6" w:rsidRDefault="00943BF6" w:rsidP="00943BF6">
      <w:pPr>
        <w:jc w:val="both"/>
      </w:pPr>
    </w:p>
    <w:p w14:paraId="627A6B00" w14:textId="0A08C85A" w:rsidR="00943BF6" w:rsidRPr="00925D83" w:rsidRDefault="00943BF6" w:rsidP="00943BF6">
      <w:pPr>
        <w:jc w:val="both"/>
        <w:rPr>
          <w:color w:val="000000" w:themeColor="text1"/>
        </w:rPr>
      </w:pPr>
      <w:r w:rsidRPr="00925D83">
        <w:rPr>
          <w:color w:val="000000" w:themeColor="text1"/>
        </w:rPr>
        <w:t xml:space="preserve">Škola zajedno sa svojim područnim školama zapošljava </w:t>
      </w:r>
      <w:r w:rsidR="0007557C">
        <w:rPr>
          <w:color w:val="000000" w:themeColor="text1"/>
        </w:rPr>
        <w:t>5</w:t>
      </w:r>
      <w:r w:rsidR="007D28A0">
        <w:rPr>
          <w:color w:val="000000" w:themeColor="text1"/>
        </w:rPr>
        <w:t>1</w:t>
      </w:r>
      <w:r w:rsidRPr="00925D83">
        <w:rPr>
          <w:color w:val="000000" w:themeColor="text1"/>
        </w:rPr>
        <w:t xml:space="preserve"> odgojno obrazovnih radnika</w:t>
      </w:r>
      <w:r w:rsidR="004978D6" w:rsidRPr="00925D83">
        <w:rPr>
          <w:color w:val="000000" w:themeColor="text1"/>
        </w:rPr>
        <w:t>,</w:t>
      </w:r>
      <w:r w:rsidR="00F1405B" w:rsidRPr="00925D83">
        <w:rPr>
          <w:color w:val="000000" w:themeColor="text1"/>
        </w:rPr>
        <w:t xml:space="preserve"> a ukupno </w:t>
      </w:r>
      <w:r w:rsidR="004978D6" w:rsidRPr="00925D83">
        <w:rPr>
          <w:color w:val="000000" w:themeColor="text1"/>
        </w:rPr>
        <w:t>7</w:t>
      </w:r>
      <w:r w:rsidR="007D28A0">
        <w:rPr>
          <w:color w:val="000000" w:themeColor="text1"/>
        </w:rPr>
        <w:t>3</w:t>
      </w:r>
      <w:r w:rsidR="00F1405B" w:rsidRPr="00925D83">
        <w:rPr>
          <w:color w:val="000000" w:themeColor="text1"/>
        </w:rPr>
        <w:t xml:space="preserve"> djelatnika,</w:t>
      </w:r>
      <w:r w:rsidRPr="00925D83">
        <w:rPr>
          <w:color w:val="000000" w:themeColor="text1"/>
        </w:rPr>
        <w:t xml:space="preserve"> od čega: </w:t>
      </w:r>
      <w:r w:rsidR="0007557C">
        <w:rPr>
          <w:color w:val="000000" w:themeColor="text1"/>
        </w:rPr>
        <w:t>15</w:t>
      </w:r>
      <w:r w:rsidRPr="00925D83">
        <w:rPr>
          <w:color w:val="000000" w:themeColor="text1"/>
        </w:rPr>
        <w:t xml:space="preserve"> učitelja razredne nastave, </w:t>
      </w:r>
      <w:r w:rsidR="00115F2F">
        <w:rPr>
          <w:color w:val="000000" w:themeColor="text1"/>
        </w:rPr>
        <w:t>28</w:t>
      </w:r>
      <w:r w:rsidR="004978D6" w:rsidRPr="00925D83">
        <w:rPr>
          <w:color w:val="000000" w:themeColor="text1"/>
        </w:rPr>
        <w:t xml:space="preserve"> </w:t>
      </w:r>
      <w:r w:rsidRPr="00925D83">
        <w:rPr>
          <w:color w:val="000000" w:themeColor="text1"/>
        </w:rPr>
        <w:t>učitelja predmetne nastave</w:t>
      </w:r>
      <w:r w:rsidR="00F1405B" w:rsidRPr="00925D83">
        <w:rPr>
          <w:color w:val="000000" w:themeColor="text1"/>
        </w:rPr>
        <w:t>. U školskoj godini 20</w:t>
      </w:r>
      <w:r w:rsidR="00115F2F">
        <w:rPr>
          <w:color w:val="000000" w:themeColor="text1"/>
        </w:rPr>
        <w:t>21</w:t>
      </w:r>
      <w:r w:rsidR="003D4723" w:rsidRPr="00925D83">
        <w:rPr>
          <w:color w:val="000000" w:themeColor="text1"/>
        </w:rPr>
        <w:t>.</w:t>
      </w:r>
      <w:r w:rsidR="00F1405B" w:rsidRPr="00925D83">
        <w:rPr>
          <w:color w:val="000000" w:themeColor="text1"/>
        </w:rPr>
        <w:t>/20</w:t>
      </w:r>
      <w:r w:rsidR="004978D6" w:rsidRPr="00925D83">
        <w:rPr>
          <w:color w:val="000000" w:themeColor="text1"/>
        </w:rPr>
        <w:t>2</w:t>
      </w:r>
      <w:r w:rsidR="00115F2F">
        <w:rPr>
          <w:color w:val="000000" w:themeColor="text1"/>
        </w:rPr>
        <w:t>2</w:t>
      </w:r>
      <w:r w:rsidR="003D4723" w:rsidRPr="00925D83">
        <w:rPr>
          <w:color w:val="000000" w:themeColor="text1"/>
        </w:rPr>
        <w:t>.</w:t>
      </w:r>
      <w:r w:rsidR="0007557C">
        <w:rPr>
          <w:color w:val="000000" w:themeColor="text1"/>
        </w:rPr>
        <w:t xml:space="preserve"> škola zapošljava 8</w:t>
      </w:r>
      <w:r w:rsidR="007A0BA7" w:rsidRPr="00925D83">
        <w:rPr>
          <w:color w:val="000000" w:themeColor="text1"/>
        </w:rPr>
        <w:t xml:space="preserve"> pomoćnika u nastavi</w:t>
      </w:r>
      <w:r w:rsidR="00F1405B" w:rsidRPr="00925D83">
        <w:rPr>
          <w:color w:val="000000" w:themeColor="text1"/>
        </w:rPr>
        <w:t xml:space="preserve">, </w:t>
      </w:r>
      <w:r w:rsidR="0007557C">
        <w:rPr>
          <w:color w:val="000000" w:themeColor="text1"/>
        </w:rPr>
        <w:t>4</w:t>
      </w:r>
      <w:r w:rsidR="004978D6" w:rsidRPr="00925D83">
        <w:rPr>
          <w:color w:val="000000" w:themeColor="text1"/>
        </w:rPr>
        <w:t xml:space="preserve"> </w:t>
      </w:r>
      <w:r w:rsidR="00F1405B" w:rsidRPr="00925D83">
        <w:rPr>
          <w:color w:val="000000" w:themeColor="text1"/>
        </w:rPr>
        <w:t>stručn</w:t>
      </w:r>
      <w:r w:rsidR="0007557C">
        <w:rPr>
          <w:color w:val="000000" w:themeColor="text1"/>
        </w:rPr>
        <w:t>a</w:t>
      </w:r>
      <w:r w:rsidR="00F1405B" w:rsidRPr="00925D83">
        <w:rPr>
          <w:color w:val="000000" w:themeColor="text1"/>
        </w:rPr>
        <w:t xml:space="preserve"> suradnik</w:t>
      </w:r>
      <w:r w:rsidR="0007557C">
        <w:rPr>
          <w:color w:val="000000" w:themeColor="text1"/>
        </w:rPr>
        <w:t>a uključeno s ravnateljem, 4 učitelja</w:t>
      </w:r>
      <w:r w:rsidR="00F1405B" w:rsidRPr="00925D83">
        <w:rPr>
          <w:color w:val="000000" w:themeColor="text1"/>
        </w:rPr>
        <w:t xml:space="preserve"> u produženome boravku, </w:t>
      </w:r>
      <w:r w:rsidR="0007557C">
        <w:rPr>
          <w:color w:val="000000" w:themeColor="text1"/>
        </w:rPr>
        <w:t>11 tehničkog osoblja, te 3</w:t>
      </w:r>
      <w:r w:rsidR="00F1405B" w:rsidRPr="00925D83">
        <w:rPr>
          <w:color w:val="000000" w:themeColor="text1"/>
        </w:rPr>
        <w:t xml:space="preserve"> administrativna radnika</w:t>
      </w:r>
      <w:r w:rsidR="007A0BA7" w:rsidRPr="00925D83">
        <w:rPr>
          <w:color w:val="000000" w:themeColor="text1"/>
        </w:rPr>
        <w:t xml:space="preserve">. </w:t>
      </w:r>
      <w:r w:rsidRPr="00925D83">
        <w:rPr>
          <w:color w:val="000000" w:themeColor="text1"/>
        </w:rPr>
        <w:t xml:space="preserve">Nastava se odvija u </w:t>
      </w:r>
      <w:r w:rsidR="0007557C">
        <w:rPr>
          <w:color w:val="000000" w:themeColor="text1"/>
        </w:rPr>
        <w:t>2</w:t>
      </w:r>
      <w:r w:rsidR="00115F2F">
        <w:rPr>
          <w:color w:val="000000" w:themeColor="text1"/>
        </w:rPr>
        <w:t>7</w:t>
      </w:r>
      <w:r w:rsidRPr="00925D83">
        <w:rPr>
          <w:color w:val="000000" w:themeColor="text1"/>
        </w:rPr>
        <w:t xml:space="preserve"> razredn</w:t>
      </w:r>
      <w:r w:rsidR="000C007C" w:rsidRPr="00925D83">
        <w:rPr>
          <w:color w:val="000000" w:themeColor="text1"/>
        </w:rPr>
        <w:t xml:space="preserve">ih odjela koje pohađa ukupno </w:t>
      </w:r>
      <w:r w:rsidR="003D4723" w:rsidRPr="00925D83">
        <w:rPr>
          <w:color w:val="000000" w:themeColor="text1"/>
        </w:rPr>
        <w:t>5</w:t>
      </w:r>
      <w:r w:rsidR="00115F2F">
        <w:rPr>
          <w:color w:val="000000" w:themeColor="text1"/>
        </w:rPr>
        <w:t>1</w:t>
      </w:r>
      <w:r w:rsidR="0007557C">
        <w:rPr>
          <w:color w:val="000000" w:themeColor="text1"/>
        </w:rPr>
        <w:t>5</w:t>
      </w:r>
      <w:r w:rsidRPr="00925D83">
        <w:rPr>
          <w:color w:val="000000" w:themeColor="text1"/>
        </w:rPr>
        <w:t xml:space="preserve"> učenika, u jutarnjoj i poslijepodnevnoj smjeni, u petodnevnom radnom tjednu. U skladu s načelima odgoja i obrazovanja, uz poticanje </w:t>
      </w:r>
      <w:r w:rsidR="001135F3" w:rsidRPr="00925D83">
        <w:rPr>
          <w:color w:val="000000" w:themeColor="text1"/>
        </w:rPr>
        <w:t>cjelokupnog</w:t>
      </w:r>
      <w:r w:rsidRPr="00925D83">
        <w:rPr>
          <w:color w:val="000000" w:themeColor="text1"/>
        </w:rPr>
        <w:t xml:space="preserve"> razvoja učenika u Osnovnoj školi Milana Langa izdvajamo sljedeće ciljeve: </w:t>
      </w:r>
    </w:p>
    <w:p w14:paraId="0D67D743" w14:textId="77777777" w:rsidR="00943BF6" w:rsidRPr="00943BF6" w:rsidRDefault="00943BF6" w:rsidP="00943BF6">
      <w:pPr>
        <w:jc w:val="both"/>
      </w:pPr>
    </w:p>
    <w:p w14:paraId="63B9ED45" w14:textId="32CFA873" w:rsidR="00943BF6" w:rsidRPr="00943BF6" w:rsidRDefault="00943BF6" w:rsidP="00943BF6">
      <w:pPr>
        <w:numPr>
          <w:ilvl w:val="0"/>
          <w:numId w:val="9"/>
        </w:numPr>
        <w:jc w:val="both"/>
        <w:rPr>
          <w:lang w:eastAsia="en-US"/>
        </w:rPr>
      </w:pPr>
      <w:r w:rsidRPr="00943BF6">
        <w:rPr>
          <w:lang w:eastAsia="en-US"/>
        </w:rPr>
        <w:t xml:space="preserve">odgajati i obrazovati učenike u skladu s vrijednostima koje izviru iz europske i nacionalne tradicije, </w:t>
      </w:r>
      <w:r w:rsidR="001135F3" w:rsidRPr="00943BF6">
        <w:rPr>
          <w:lang w:eastAsia="en-US"/>
        </w:rPr>
        <w:t>interkulturnih</w:t>
      </w:r>
      <w:r w:rsidRPr="00943BF6">
        <w:rPr>
          <w:lang w:eastAsia="en-US"/>
        </w:rPr>
        <w:t xml:space="preserve"> zahtjeva i ljudskih prava te </w:t>
      </w:r>
    </w:p>
    <w:p w14:paraId="6ED0584A" w14:textId="0DF38A50" w:rsidR="00943BF6" w:rsidRPr="00943BF6" w:rsidRDefault="00943BF6" w:rsidP="00943BF6">
      <w:pPr>
        <w:numPr>
          <w:ilvl w:val="0"/>
          <w:numId w:val="8"/>
        </w:numPr>
        <w:jc w:val="both"/>
        <w:rPr>
          <w:lang w:eastAsia="en-US"/>
        </w:rPr>
      </w:pPr>
      <w:r w:rsidRPr="00943BF6">
        <w:rPr>
          <w:lang w:eastAsia="en-US"/>
        </w:rPr>
        <w:t>osposobljavati učenike za život i rad u promjenjivom društveno-kulturnom konteks</w:t>
      </w:r>
      <w:r w:rsidR="00F05C24">
        <w:rPr>
          <w:lang w:eastAsia="en-US"/>
        </w:rPr>
        <w:t>t</w:t>
      </w:r>
      <w:r w:rsidRPr="00943BF6">
        <w:rPr>
          <w:lang w:eastAsia="en-US"/>
        </w:rPr>
        <w:t xml:space="preserve">u, u skladu sa suvremenim znanstvenim spoznajama, pluralističkim vrijednostima, moralno-etičkim načelima i suvremenim informacijsko-komunikacijskim tehnologijama. </w:t>
      </w:r>
    </w:p>
    <w:p w14:paraId="49D8021F" w14:textId="77777777" w:rsidR="00943BF6" w:rsidRPr="00943BF6" w:rsidRDefault="00943BF6" w:rsidP="00943BF6">
      <w:pPr>
        <w:jc w:val="both"/>
      </w:pPr>
    </w:p>
    <w:p w14:paraId="7ED6472F" w14:textId="49D440ED" w:rsidR="00943BF6" w:rsidRPr="00943BF6" w:rsidRDefault="00943BF6" w:rsidP="00943BF6">
      <w:pPr>
        <w:jc w:val="both"/>
      </w:pPr>
      <w:r w:rsidRPr="00943BF6">
        <w:t>Navedeni ciljevi ostvaruju se kroz redovnu, izbornu, dodatnu i dopunsku nastava, izvannastavne te izvanškolske aktivnosti, prema Godišnjem operativnom odgojno-obrazovnom planu i programu, školskom kurikulumu i propisanim planovima i programima nastavnih predmeta koje je donijelo Ministarstv</w:t>
      </w:r>
      <w:r w:rsidR="001374B9">
        <w:t>a znanosti i obrazovanja</w:t>
      </w:r>
      <w:r w:rsidRPr="00943BF6">
        <w:t xml:space="preserve">. </w:t>
      </w:r>
    </w:p>
    <w:p w14:paraId="7D75D3CD" w14:textId="77777777" w:rsidR="00943BF6" w:rsidRPr="00943BF6" w:rsidRDefault="00943BF6" w:rsidP="00943BF6">
      <w:pPr>
        <w:jc w:val="both"/>
      </w:pPr>
    </w:p>
    <w:p w14:paraId="39203FF3" w14:textId="70F486AB" w:rsidR="00FA0D12" w:rsidRDefault="00943BF6" w:rsidP="002A3C89">
      <w:pPr>
        <w:jc w:val="both"/>
      </w:pPr>
      <w:r w:rsidRPr="00943BF6">
        <w:t>Financijski plan za trogodišnje ra</w:t>
      </w:r>
      <w:r w:rsidR="00F1405B">
        <w:t>zdoblje (s proje</w:t>
      </w:r>
      <w:r w:rsidR="005A5CC2">
        <w:t>kcijama) od 202</w:t>
      </w:r>
      <w:r w:rsidR="00115F2F">
        <w:t>2</w:t>
      </w:r>
      <w:r w:rsidR="005A5CC2">
        <w:t>. do 202</w:t>
      </w:r>
      <w:r w:rsidR="00115F2F">
        <w:t>4</w:t>
      </w:r>
      <w:r w:rsidR="00F1405B">
        <w:t>.</w:t>
      </w:r>
      <w:r w:rsidRPr="00943BF6">
        <w:t xml:space="preserve"> godine </w:t>
      </w:r>
      <w:r w:rsidRPr="00D21DC6">
        <w:t>dopunjen je</w:t>
      </w:r>
      <w:r w:rsidRPr="00943BF6">
        <w:t xml:space="preserve"> odgojno-obrazovnim aktivnostima koje doprinose razvoju školskog pluralizma, unaprjeđenju nastave, školskom uspjeh</w:t>
      </w:r>
      <w:r w:rsidR="00F1405B">
        <w:t>u</w:t>
      </w:r>
      <w:r w:rsidRPr="00943BF6">
        <w:t xml:space="preserve"> i odgoju</w:t>
      </w:r>
      <w:r w:rsidR="00F1405B">
        <w:t>,</w:t>
      </w:r>
      <w:r w:rsidRPr="00943BF6">
        <w:t xml:space="preserve"> odnosno cjelokupnom razvoju učenika. Na opravdanost navedenih aktivnosti ukazuju pokazatelji rezultata koji ukazuju na uspješnost cjelokupnog odgojno-obrazovnog rada; npr. uspjeh učenika na natjecanjima iz znanja pojedinih predmeta te uspjeh učenika </w:t>
      </w:r>
      <w:r w:rsidR="007E3515">
        <w:t xml:space="preserve">na </w:t>
      </w:r>
      <w:r w:rsidRPr="00943BF6">
        <w:t>kraju osnovnoškolskog obrazovanja. Sve aktivnosti u skladu su sa Zakonom o odgoju i obrazovan</w:t>
      </w:r>
      <w:r w:rsidR="00F1405B">
        <w:t>ju u osnovnoj i srednjoj školi te</w:t>
      </w:r>
      <w:r w:rsidRPr="00943BF6">
        <w:t xml:space="preserve"> </w:t>
      </w:r>
      <w:proofErr w:type="spellStart"/>
      <w:r w:rsidR="00490E64">
        <w:t>pod</w:t>
      </w:r>
      <w:r w:rsidR="001135F3" w:rsidRPr="00943BF6">
        <w:t>zakonskim</w:t>
      </w:r>
      <w:proofErr w:type="spellEnd"/>
      <w:r w:rsidRPr="00943BF6">
        <w:t xml:space="preserve"> aktima, uključujući i Odredbu o provedbi Zdravstvenog od</w:t>
      </w:r>
      <w:r w:rsidR="00F1405B">
        <w:t>goja koji se provodi od</w:t>
      </w:r>
      <w:r w:rsidRPr="00943BF6">
        <w:t xml:space="preserve"> školske godine</w:t>
      </w:r>
      <w:r w:rsidR="00F1405B">
        <w:t xml:space="preserve"> 2014/2015</w:t>
      </w:r>
      <w:r w:rsidR="00490E64">
        <w:t xml:space="preserve"> i </w:t>
      </w:r>
      <w:proofErr w:type="spellStart"/>
      <w:r w:rsidR="00490E64">
        <w:t>kurikularnoj</w:t>
      </w:r>
      <w:proofErr w:type="spellEnd"/>
      <w:r w:rsidR="00490E64">
        <w:t xml:space="preserve"> reformi koja je započela u školskoj godini 2018/2019 u našoj školi kao eksperimentalni program</w:t>
      </w:r>
      <w:r w:rsidRPr="00943BF6">
        <w:t xml:space="preserve">. </w:t>
      </w:r>
    </w:p>
    <w:p w14:paraId="0BD40B33" w14:textId="77777777" w:rsidR="00F91673" w:rsidRPr="002A3C89" w:rsidRDefault="00F91673" w:rsidP="002A3C89">
      <w:pPr>
        <w:jc w:val="both"/>
      </w:pPr>
    </w:p>
    <w:p w14:paraId="254216C9" w14:textId="77777777"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7E0149" w14:paraId="4B123D43" w14:textId="77777777" w:rsidTr="00FA0D12">
        <w:tc>
          <w:tcPr>
            <w:tcW w:w="14283" w:type="dxa"/>
            <w:gridSpan w:val="2"/>
            <w:shd w:val="clear" w:color="auto" w:fill="C0C0C0"/>
          </w:tcPr>
          <w:p w14:paraId="7370D7C3" w14:textId="77777777" w:rsidR="00E763CF" w:rsidRPr="007E0149" w:rsidRDefault="00E763CF" w:rsidP="0049300D">
            <w:pPr>
              <w:pStyle w:val="StandardWeb"/>
            </w:pPr>
            <w:r w:rsidRPr="007E0149">
              <w:t>2) OBRAZLOŽENJE PROGRAMA</w:t>
            </w:r>
          </w:p>
        </w:tc>
      </w:tr>
      <w:tr w:rsidR="00E763CF" w:rsidRPr="007E0149" w14:paraId="17D9372A" w14:textId="77777777" w:rsidTr="000E7063">
        <w:tblPrEx>
          <w:shd w:val="clear" w:color="auto" w:fill="auto"/>
        </w:tblPrEx>
        <w:trPr>
          <w:trHeight w:val="2976"/>
        </w:trPr>
        <w:tc>
          <w:tcPr>
            <w:tcW w:w="2093" w:type="dxa"/>
          </w:tcPr>
          <w:p w14:paraId="15C52310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DEC99F" w14:textId="77777777" w:rsidR="00E763CF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OPIS PROGRAMA:</w:t>
            </w:r>
          </w:p>
          <w:p w14:paraId="6BE9A410" w14:textId="77777777" w:rsidR="00796324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47E8B4" w14:textId="158237DB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 w:rsidR="00F1405B"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4AB73B00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5F4158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4B5ABEB6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531BC3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5D0B43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A9EDB2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  <w:p w14:paraId="2B10C352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21EBCB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5F9DC4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344BEF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51E099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222014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357895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5FB364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71ACD6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07FB5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302729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5B12A8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E78ACD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4B729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B36DD2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88E789" w14:textId="77777777" w:rsidR="00781350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91403D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5A40A0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6DF325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5B50B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CF68B2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F05EAF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6D60AE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22A57C" w14:textId="77777777" w:rsidR="00470EAE" w:rsidRDefault="00470EAE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5FA42" w14:textId="042728DF" w:rsidR="00781350" w:rsidRPr="00796324" w:rsidRDefault="00781350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 ODSTUPANJA OD PROŠLOGODIŠNJIH PROJEKCIJA:</w:t>
            </w:r>
          </w:p>
        </w:tc>
        <w:tc>
          <w:tcPr>
            <w:tcW w:w="12190" w:type="dxa"/>
          </w:tcPr>
          <w:p w14:paraId="10DE858E" w14:textId="77777777" w:rsidR="00E763CF" w:rsidRPr="00802B7E" w:rsidRDefault="00E763CF" w:rsidP="000C6417">
            <w:pPr>
              <w:autoSpaceDE w:val="0"/>
              <w:autoSpaceDN w:val="0"/>
              <w:adjustRightInd w:val="0"/>
            </w:pPr>
          </w:p>
          <w:p w14:paraId="43B6485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  <w:r w:rsidRPr="00802B7E">
              <w:t>Financijskim planom sredstva su planirana za provođenje programa:</w:t>
            </w:r>
          </w:p>
          <w:p w14:paraId="430119F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1C4D66E8" w14:textId="14A6FA5E" w:rsidR="00796324" w:rsidRDefault="00943BF6" w:rsidP="000C641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P70 Decentralizirane funkcije</w:t>
            </w:r>
          </w:p>
          <w:p w14:paraId="60718DC6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7F58C74F" w14:textId="77777777" w:rsidR="00796324" w:rsidRDefault="00943BF6" w:rsidP="000C6417">
            <w:pPr>
              <w:autoSpaceDE w:val="0"/>
              <w:autoSpaceDN w:val="0"/>
              <w:adjustRightInd w:val="0"/>
            </w:pPr>
            <w:r>
              <w:t>Poboljšanje kvalitete odgoja i obveznog školovanja u osnovnoškolskim ustanovama.</w:t>
            </w:r>
          </w:p>
          <w:p w14:paraId="0BE30E80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20AFEE16" w14:textId="77777777" w:rsidR="00796324" w:rsidRPr="00802B7E" w:rsidRDefault="00796324" w:rsidP="000C6417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84D949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tbl>
            <w:tblPr>
              <w:tblStyle w:val="ivopisnatablicareetke6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796324" w:rsidRPr="00802B7E" w14:paraId="73AEA83B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3493898" w14:textId="77777777" w:rsidR="00796324" w:rsidRPr="00802B7E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</w:t>
                  </w:r>
                  <w:r w:rsidR="004A1C60" w:rsidRPr="00802B7E">
                    <w:rPr>
                      <w:sz w:val="22"/>
                      <w:szCs w:val="22"/>
                    </w:rPr>
                    <w:t xml:space="preserve">ojčana </w:t>
                  </w:r>
                  <w:r w:rsidRPr="00802B7E">
                    <w:rPr>
                      <w:sz w:val="22"/>
                      <w:szCs w:val="22"/>
                    </w:rPr>
                    <w:t>oznaka</w:t>
                  </w:r>
                </w:p>
                <w:p w14:paraId="5B0D08B7" w14:textId="77777777" w:rsidR="00796324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</w:t>
                  </w:r>
                  <w:r w:rsidR="00796324" w:rsidRPr="00802B7E">
                    <w:rPr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E144B18" w14:textId="77777777" w:rsidR="006F6899" w:rsidRPr="00802B7E" w:rsidRDefault="006F6899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B919FCE" w14:textId="77777777" w:rsidR="00796324" w:rsidRPr="00802B7E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AC4B45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28D08111" w14:textId="342D85FF" w:rsidR="00796324" w:rsidRPr="00802B7E" w:rsidRDefault="005A5C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9D0B14">
                    <w:rPr>
                      <w:sz w:val="22"/>
                      <w:szCs w:val="22"/>
                    </w:rPr>
                    <w:t>2</w:t>
                  </w:r>
                  <w:r w:rsidR="004A1C60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F42B56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F2F6AFD" w14:textId="5ED4F8AC" w:rsidR="00796324" w:rsidRPr="00802B7E" w:rsidRDefault="005A5CC2" w:rsidP="000C599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9D0B14">
                    <w:rPr>
                      <w:sz w:val="22"/>
                      <w:szCs w:val="22"/>
                    </w:rPr>
                    <w:t>3</w:t>
                  </w:r>
                  <w:r w:rsidR="004A1C60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9286992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E66AAAD" w14:textId="6E666058" w:rsidR="00796324" w:rsidRPr="00802B7E" w:rsidRDefault="005A5C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9D0B14">
                    <w:rPr>
                      <w:sz w:val="22"/>
                      <w:szCs w:val="22"/>
                    </w:rPr>
                    <w:t>4</w:t>
                  </w:r>
                  <w:r w:rsidR="004A1C60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A641C" w:rsidRPr="00802B7E" w14:paraId="7A1E39D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0E78C32B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</w:t>
                  </w:r>
                  <w:r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9E3F31B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040679D1" w14:textId="77777777" w:rsidR="00A54F32" w:rsidRDefault="00A54F32" w:rsidP="00490E64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  <w:p w14:paraId="40D978F5" w14:textId="52F623C6" w:rsidR="00490E64" w:rsidRDefault="009D0B14" w:rsidP="00490E6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907.000</w:t>
                  </w:r>
                  <w:r w:rsidR="00490E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8F22C46" w14:textId="7092EC5D" w:rsidR="00A54F32" w:rsidRPr="00802B7E" w:rsidRDefault="00A54F32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BF7FBD8" w14:textId="77777777" w:rsidR="0053749D" w:rsidRDefault="0053749D" w:rsidP="00A54F3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  <w:p w14:paraId="305BFFE2" w14:textId="3F30E5DE" w:rsidR="00490E64" w:rsidRDefault="009D0B14" w:rsidP="00490E6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907.000</w:t>
                  </w:r>
                </w:p>
                <w:p w14:paraId="0D994EA0" w14:textId="0C12B73A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14:paraId="06CD7FA8" w14:textId="77777777" w:rsidR="0053749D" w:rsidRDefault="0053749D" w:rsidP="0053749D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  <w:p w14:paraId="23462C77" w14:textId="5EA0E880" w:rsidR="00490E64" w:rsidRDefault="009D0B14" w:rsidP="005A5CC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907</w:t>
                  </w:r>
                  <w:r w:rsidR="005A5C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r w:rsidR="005A5C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490E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D6A17C2" w14:textId="2385704D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7A641C" w:rsidRPr="00802B7E" w14:paraId="51C5B24B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49D5760" w14:textId="1DA88008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32DE44D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B46222" w14:textId="77777777" w:rsidR="0007748B" w:rsidRDefault="00BE1EAD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0150834B" w14:textId="14028D8C" w:rsidR="0007748B" w:rsidRDefault="009D0B14" w:rsidP="000774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149</w:t>
                  </w:r>
                  <w:r w:rsidR="0007748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.000 </w:t>
                  </w:r>
                </w:p>
                <w:p w14:paraId="229C4381" w14:textId="5C256A2C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70BCEE0" w14:textId="77777777" w:rsidR="0007748B" w:rsidRDefault="00BE1EAD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D28EE14" w14:textId="15D75C07" w:rsidR="0007748B" w:rsidRDefault="009D0B14" w:rsidP="000774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159</w:t>
                  </w:r>
                  <w:r w:rsidR="0007748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.000 </w:t>
                  </w:r>
                </w:p>
                <w:p w14:paraId="5FD6640F" w14:textId="5B0C2C28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14:paraId="3C64E10E" w14:textId="77777777" w:rsidR="0007748B" w:rsidRDefault="00BE1EAD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55AE103" w14:textId="65B57C18" w:rsidR="0007748B" w:rsidRDefault="009D0B14" w:rsidP="000774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1.174</w:t>
                  </w:r>
                  <w:r w:rsidR="0007748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.000 </w:t>
                  </w:r>
                </w:p>
                <w:p w14:paraId="3EC97621" w14:textId="051AB6BF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7A641C" w:rsidRPr="00802B7E" w14:paraId="2FB0194B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855CD13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EA925F8" w14:textId="2441E95E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Ukupno program 70</w:t>
                  </w:r>
                  <w:r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2293A7" w14:textId="051E5803" w:rsidR="005A5CC2" w:rsidRPr="005A5CC2" w:rsidRDefault="005A5CC2" w:rsidP="005A5CC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</w:t>
                  </w:r>
                  <w:r w:rsidR="009D0B14">
                    <w:rPr>
                      <w:b/>
                      <w:sz w:val="22"/>
                      <w:szCs w:val="22"/>
                    </w:rPr>
                    <w:t>056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="009D0B14">
                    <w:rPr>
                      <w:b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87518C" w14:textId="0CB88B6A" w:rsidR="007A641C" w:rsidRPr="00802B7E" w:rsidRDefault="000F7826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</w:t>
                  </w:r>
                  <w:r w:rsidR="009D0B14">
                    <w:rPr>
                      <w:b/>
                      <w:sz w:val="22"/>
                      <w:szCs w:val="22"/>
                    </w:rPr>
                    <w:t>066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="009D0B14">
                    <w:rPr>
                      <w:b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1504691" w14:textId="2A6F2DD0" w:rsidR="007A641C" w:rsidRPr="00802B7E" w:rsidRDefault="009D0B14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  <w:r w:rsidR="000F7826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>081</w:t>
                  </w:r>
                  <w:r w:rsidR="000F7826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>00</w:t>
                  </w:r>
                  <w:r w:rsidR="000F7826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11C72C63" w14:textId="12AE1D13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20FE9926" w14:textId="77777777" w:rsidR="007A4671" w:rsidRDefault="007A4671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7E">
              <w:rPr>
                <w:b/>
                <w:sz w:val="22"/>
                <w:szCs w:val="22"/>
              </w:rPr>
              <w:t>A40</w:t>
            </w:r>
            <w:r w:rsidR="006926C2">
              <w:rPr>
                <w:b/>
                <w:sz w:val="22"/>
                <w:szCs w:val="22"/>
              </w:rPr>
              <w:t>7001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="006926C2">
              <w:rPr>
                <w:b/>
                <w:sz w:val="22"/>
                <w:szCs w:val="22"/>
              </w:rPr>
              <w:t>Materijalni rashodi</w:t>
            </w:r>
          </w:p>
          <w:p w14:paraId="76B9EDA8" w14:textId="77777777" w:rsidR="003D4723" w:rsidRPr="00802B7E" w:rsidRDefault="003D4723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62460FB5" w14:textId="5384EA97" w:rsidR="007A4671" w:rsidRDefault="006A6EAB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7A4671" w:rsidRPr="00802B7E">
              <w:rPr>
                <w:b/>
                <w:sz w:val="22"/>
                <w:szCs w:val="22"/>
              </w:rPr>
              <w:t xml:space="preserve"> </w:t>
            </w:r>
            <w:r w:rsidR="00587245">
              <w:rPr>
                <w:color w:val="000000" w:themeColor="text1"/>
                <w:sz w:val="22"/>
                <w:szCs w:val="22"/>
              </w:rPr>
              <w:t>Prijevoz roditeljima</w:t>
            </w:r>
            <w:r w:rsidR="001A173A">
              <w:rPr>
                <w:sz w:val="22"/>
                <w:szCs w:val="22"/>
              </w:rPr>
              <w:t xml:space="preserve"> i</w:t>
            </w:r>
            <w:r w:rsidR="006926C2">
              <w:rPr>
                <w:sz w:val="22"/>
                <w:szCs w:val="22"/>
              </w:rPr>
              <w:t xml:space="preserve"> nakna</w:t>
            </w:r>
            <w:r w:rsidR="001A173A">
              <w:rPr>
                <w:sz w:val="22"/>
                <w:szCs w:val="22"/>
              </w:rPr>
              <w:t>da troškova zaposlenima, rashodi</w:t>
            </w:r>
            <w:r w:rsidR="006926C2">
              <w:rPr>
                <w:sz w:val="22"/>
                <w:szCs w:val="22"/>
              </w:rPr>
              <w:t xml:space="preserve"> </w:t>
            </w:r>
            <w:r w:rsidR="001A173A">
              <w:rPr>
                <w:sz w:val="22"/>
                <w:szCs w:val="22"/>
              </w:rPr>
              <w:t>za materijal i energiju, rashodi</w:t>
            </w:r>
            <w:r w:rsidR="00587245">
              <w:rPr>
                <w:sz w:val="22"/>
                <w:szCs w:val="22"/>
              </w:rPr>
              <w:t xml:space="preserve"> za usluge, financijski rashodi</w:t>
            </w:r>
            <w:r w:rsidR="006926C2">
              <w:rPr>
                <w:sz w:val="22"/>
                <w:szCs w:val="22"/>
              </w:rPr>
              <w:t xml:space="preserve"> i ostali</w:t>
            </w:r>
            <w:r w:rsidR="00587245">
              <w:rPr>
                <w:sz w:val="22"/>
                <w:szCs w:val="22"/>
              </w:rPr>
              <w:t xml:space="preserve"> nespomenuti rashodi</w:t>
            </w:r>
            <w:r w:rsidR="006926C2">
              <w:rPr>
                <w:sz w:val="22"/>
                <w:szCs w:val="22"/>
              </w:rPr>
              <w:t xml:space="preserve"> poslovanja. </w:t>
            </w:r>
          </w:p>
          <w:p w14:paraId="55DF36CC" w14:textId="77777777" w:rsidR="003D4723" w:rsidRDefault="003D4723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4D588D8" w14:textId="77777777" w:rsidR="006A6EAB" w:rsidRDefault="006926C2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K407001 Ulaganja na materijalnoj imovini</w:t>
            </w:r>
          </w:p>
          <w:p w14:paraId="6F46182F" w14:textId="77777777" w:rsidR="003D4723" w:rsidRDefault="003D4723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7EEF8422" w14:textId="0FFEB03E" w:rsidR="006A6EAB" w:rsidRDefault="006A6EAB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6926C2">
              <w:rPr>
                <w:sz w:val="22"/>
                <w:szCs w:val="22"/>
              </w:rPr>
              <w:t xml:space="preserve">Financiranje kapitalnih ulaganja odnosno </w:t>
            </w:r>
            <w:r w:rsidR="00586BF6">
              <w:rPr>
                <w:sz w:val="22"/>
                <w:szCs w:val="22"/>
              </w:rPr>
              <w:t xml:space="preserve">rashoda za nabavu informatičke </w:t>
            </w:r>
            <w:r w:rsidR="006926C2">
              <w:rPr>
                <w:sz w:val="22"/>
                <w:szCs w:val="22"/>
              </w:rPr>
              <w:t>opre</w:t>
            </w:r>
            <w:r w:rsidR="00A67292">
              <w:rPr>
                <w:sz w:val="22"/>
                <w:szCs w:val="22"/>
              </w:rPr>
              <w:t>me</w:t>
            </w:r>
            <w:r w:rsidR="00586BF6">
              <w:rPr>
                <w:sz w:val="22"/>
                <w:szCs w:val="22"/>
              </w:rPr>
              <w:t xml:space="preserve"> i namještaja, opreme za učionice</w:t>
            </w:r>
            <w:r w:rsidR="00A67292">
              <w:rPr>
                <w:sz w:val="22"/>
                <w:szCs w:val="22"/>
              </w:rPr>
              <w:t xml:space="preserve"> te knjiga za knjižnicu škole</w:t>
            </w:r>
            <w:r w:rsidR="001A173A">
              <w:rPr>
                <w:sz w:val="22"/>
                <w:szCs w:val="22"/>
              </w:rPr>
              <w:t xml:space="preserve"> i </w:t>
            </w:r>
            <w:r w:rsidR="003D1C83">
              <w:rPr>
                <w:sz w:val="22"/>
                <w:szCs w:val="22"/>
              </w:rPr>
              <w:t>udžbenike</w:t>
            </w:r>
            <w:r w:rsidR="001A173A">
              <w:rPr>
                <w:sz w:val="22"/>
                <w:szCs w:val="22"/>
              </w:rPr>
              <w:t xml:space="preserve">. Nastavlja se kontinuirano poboljšavanje standarda nastavnog procesa kroz ulaganja u opremu i nastavna pomagala </w:t>
            </w:r>
            <w:r w:rsidR="00A67292">
              <w:rPr>
                <w:sz w:val="22"/>
                <w:szCs w:val="22"/>
              </w:rPr>
              <w:t xml:space="preserve">. </w:t>
            </w:r>
          </w:p>
          <w:p w14:paraId="08A5F8BF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2447F77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83381AD" w14:textId="77777777" w:rsidR="00470EAE" w:rsidRDefault="00470EAE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B02BEF6" w14:textId="77777777" w:rsidR="00470EAE" w:rsidRDefault="00470EAE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8DAEE64" w14:textId="7DD76A8B" w:rsidR="00781350" w:rsidRDefault="001A17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Smanjenje</w:t>
            </w:r>
            <w:r w:rsidR="00605F50">
              <w:rPr>
                <w:sz w:val="22"/>
                <w:szCs w:val="22"/>
              </w:rPr>
              <w:t xml:space="preserve"> u odnosu na projekcij</w:t>
            </w:r>
            <w:r w:rsidR="003D1C83">
              <w:rPr>
                <w:sz w:val="22"/>
                <w:szCs w:val="22"/>
              </w:rPr>
              <w:t>e za 202</w:t>
            </w:r>
            <w:r w:rsidR="00CB3340">
              <w:rPr>
                <w:sz w:val="22"/>
                <w:szCs w:val="22"/>
              </w:rPr>
              <w:t>1</w:t>
            </w:r>
            <w:r w:rsidR="00605F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r w:rsidR="00CB3340">
              <w:rPr>
                <w:sz w:val="22"/>
                <w:szCs w:val="22"/>
              </w:rPr>
              <w:t>prije</w:t>
            </w:r>
            <w:r w:rsidR="00633631">
              <w:rPr>
                <w:sz w:val="22"/>
                <w:szCs w:val="22"/>
              </w:rPr>
              <w:t xml:space="preserve"> rebalansa)</w:t>
            </w:r>
            <w:r w:rsidR="00605F50">
              <w:rPr>
                <w:sz w:val="22"/>
                <w:szCs w:val="22"/>
              </w:rPr>
              <w:t xml:space="preserve"> godinu iznosi </w:t>
            </w:r>
            <w:r w:rsidR="00E327BE">
              <w:rPr>
                <w:sz w:val="22"/>
                <w:szCs w:val="22"/>
              </w:rPr>
              <w:t>82.750</w:t>
            </w:r>
            <w:r w:rsidR="00695CBC">
              <w:rPr>
                <w:sz w:val="22"/>
                <w:szCs w:val="22"/>
              </w:rPr>
              <w:t xml:space="preserve">,00 </w:t>
            </w:r>
            <w:r w:rsidR="00605F50">
              <w:rPr>
                <w:sz w:val="22"/>
                <w:szCs w:val="22"/>
              </w:rPr>
              <w:t>kn</w:t>
            </w:r>
          </w:p>
          <w:p w14:paraId="0E195CF1" w14:textId="77777777" w:rsidR="00605F50" w:rsidRDefault="00605F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Style w:val="ivopisnatablicareetke6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</w:tblGrid>
            <w:tr w:rsidR="00605F50" w:rsidRPr="00802B7E" w14:paraId="5EC727C3" w14:textId="77777777" w:rsidTr="00CA61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7DB208D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Brojčana oznaka</w:t>
                  </w:r>
                </w:p>
                <w:p w14:paraId="6C7C97EA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02DCDA4E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DAFA432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3B0569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214B3F46" w14:textId="6B226DC4" w:rsidR="00605F50" w:rsidRPr="00802B7E" w:rsidRDefault="003D1C83" w:rsidP="00605F5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E327BE">
                    <w:rPr>
                      <w:sz w:val="22"/>
                      <w:szCs w:val="22"/>
                    </w:rPr>
                    <w:t>1</w:t>
                  </w:r>
                  <w:r w:rsidR="00605F50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605F50" w:rsidRPr="00802B7E" w14:paraId="275CD7E4" w14:textId="77777777" w:rsidTr="00CA61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4D3AAF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</w:t>
                  </w:r>
                  <w:r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2D1130E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D4E4DD" w14:textId="3BA895E8" w:rsidR="00605F50" w:rsidRPr="00802B7E" w:rsidRDefault="003D1C83" w:rsidP="00605F50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E327BE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E327BE">
                    <w:rPr>
                      <w:sz w:val="22"/>
                      <w:szCs w:val="22"/>
                    </w:rPr>
                    <w:t>750</w:t>
                  </w:r>
                </w:p>
              </w:tc>
            </w:tr>
            <w:tr w:rsidR="00605F50" w:rsidRPr="00802B7E" w14:paraId="3DDBE9C1" w14:textId="77777777" w:rsidTr="00CA61E3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FD304FE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7362D5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A3680F" w14:textId="0791AC45" w:rsidR="00E327BE" w:rsidRPr="00802B7E" w:rsidRDefault="003D1C83" w:rsidP="00E327BE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3</w:t>
                  </w:r>
                  <w:r w:rsidR="00E327BE">
                    <w:rPr>
                      <w:sz w:val="22"/>
                      <w:szCs w:val="22"/>
                    </w:rPr>
                    <w:t>29.000</w:t>
                  </w:r>
                </w:p>
              </w:tc>
            </w:tr>
            <w:tr w:rsidR="00605F50" w:rsidRPr="00802B7E" w14:paraId="43BB12E2" w14:textId="77777777" w:rsidTr="00CA61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8A376F1" w14:textId="53931F40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216CF9E" w14:textId="77777777" w:rsidR="00605F50" w:rsidRPr="00802B7E" w:rsidRDefault="00605F50" w:rsidP="00605F50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Ukupno program 70</w:t>
                  </w:r>
                  <w:r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7027D8F5" w14:textId="66BF582F" w:rsidR="003D1C83" w:rsidRPr="003D1C83" w:rsidRDefault="003D1C83" w:rsidP="003D1C83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1.1</w:t>
                  </w:r>
                  <w:r w:rsidR="00E327BE">
                    <w:rPr>
                      <w:b/>
                      <w:sz w:val="22"/>
                      <w:szCs w:val="22"/>
                    </w:rPr>
                    <w:t>38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="00E327BE">
                    <w:rPr>
                      <w:b/>
                      <w:sz w:val="22"/>
                      <w:szCs w:val="22"/>
                    </w:rPr>
                    <w:t>75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01F85D54" w14:textId="117AC411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F7A631E" w14:textId="77777777" w:rsidR="00605F50" w:rsidRDefault="00605F50" w:rsidP="00605F5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7E">
              <w:rPr>
                <w:b/>
                <w:sz w:val="22"/>
                <w:szCs w:val="22"/>
              </w:rPr>
              <w:t>A40</w:t>
            </w:r>
            <w:r>
              <w:rPr>
                <w:b/>
                <w:sz w:val="22"/>
                <w:szCs w:val="22"/>
              </w:rPr>
              <w:t>7001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Materijalni rashodi</w:t>
            </w:r>
          </w:p>
          <w:p w14:paraId="6F1AA860" w14:textId="77777777" w:rsidR="003D4723" w:rsidRDefault="003D4723" w:rsidP="00605F5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0C420EDC" w14:textId="6D1C7E90" w:rsidR="00605F50" w:rsidRDefault="009D5172" w:rsidP="00605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Materijalni se troškovi povećavaju, za </w:t>
            </w:r>
            <w:r w:rsidR="00E327BE">
              <w:rPr>
                <w:sz w:val="22"/>
                <w:szCs w:val="22"/>
              </w:rPr>
              <w:t>nešto manje od 100.000 kn</w:t>
            </w:r>
            <w:r w:rsidR="008729C4">
              <w:rPr>
                <w:sz w:val="22"/>
                <w:szCs w:val="22"/>
              </w:rPr>
              <w:t>, j</w:t>
            </w:r>
            <w:r>
              <w:rPr>
                <w:sz w:val="22"/>
                <w:szCs w:val="22"/>
              </w:rPr>
              <w:t xml:space="preserve">er </w:t>
            </w:r>
            <w:r w:rsidR="00E327BE">
              <w:rPr>
                <w:sz w:val="22"/>
                <w:szCs w:val="22"/>
              </w:rPr>
              <w:t>se zbog novog načina knjiženja, određeni dio udžbenika ne knjiži pod trajnom imovinom, nego potrošnim materijalom, jer su radnog karaktera(naknade građanima i kućanstvima).</w:t>
            </w:r>
          </w:p>
          <w:p w14:paraId="2B7C2C7F" w14:textId="77777777" w:rsidR="00695CBC" w:rsidRDefault="00695CBC" w:rsidP="00605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66C8E63" w14:textId="77777777" w:rsidR="00695CBC" w:rsidRDefault="00695CBC" w:rsidP="00695CB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K407001 Ulaganja na materijalnoj imovini</w:t>
            </w:r>
          </w:p>
          <w:p w14:paraId="55C3DFC6" w14:textId="77777777" w:rsidR="00695CBC" w:rsidRDefault="00695CBC" w:rsidP="00605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D9F558B" w14:textId="283E4E4A" w:rsidR="00695CBC" w:rsidRDefault="009C4F28" w:rsidP="00605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327BE">
              <w:rPr>
                <w:sz w:val="22"/>
                <w:szCs w:val="22"/>
              </w:rPr>
              <w:t>uprotno gore navedenome, u ovom se segmentu smanjuju troškovi za 180.000 kuna iz istog razloga – manji se broj udžbenika vodi kao trajna imovina</w:t>
            </w:r>
            <w:r w:rsidR="002F420D">
              <w:rPr>
                <w:sz w:val="22"/>
                <w:szCs w:val="22"/>
              </w:rPr>
              <w:t>.</w:t>
            </w:r>
          </w:p>
          <w:p w14:paraId="3EE04EA8" w14:textId="77777777" w:rsidR="00695CBC" w:rsidRDefault="00695CBC" w:rsidP="00605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422351A" w14:textId="77777777" w:rsidR="00695CBC" w:rsidRDefault="00695CBC" w:rsidP="00605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F5BD4E7" w14:textId="77777777" w:rsidR="00695CBC" w:rsidRPr="00605F50" w:rsidRDefault="00695CBC" w:rsidP="00605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26F2096" w14:textId="77777777" w:rsidR="00605F50" w:rsidRPr="00802B7E" w:rsidRDefault="00605F50" w:rsidP="00605F5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302121AE" w14:textId="45396CF6" w:rsidR="00781350" w:rsidRDefault="00605F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215D29B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A3D25E1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6E2EA9A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A4EF9D3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2D2F25E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1A8A409" w14:textId="77777777" w:rsidR="00781350" w:rsidRDefault="0078135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5ACF8FF" w14:textId="77777777" w:rsidR="007A4671" w:rsidRPr="00802B7E" w:rsidRDefault="007A4671" w:rsidP="009A4F7C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005BDBB" w14:textId="1D5F4BEE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332"/>
      </w:tblGrid>
      <w:tr w:rsidR="006926C2" w:rsidRPr="00802B7E" w14:paraId="20371CE7" w14:textId="77777777" w:rsidTr="00CA61E3">
        <w:trPr>
          <w:trHeight w:val="2976"/>
        </w:trPr>
        <w:tc>
          <w:tcPr>
            <w:tcW w:w="2093" w:type="dxa"/>
          </w:tcPr>
          <w:p w14:paraId="474C6BA0" w14:textId="77777777" w:rsidR="006926C2" w:rsidRPr="00796324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C9B7E8" w14:textId="77777777" w:rsidR="006926C2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2AA136DE" w14:textId="77777777" w:rsidR="006926C2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C2B898" w14:textId="77777777" w:rsidR="006926C2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1A305FCF" w14:textId="77777777" w:rsidR="006926C2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D851B4" w14:textId="77777777" w:rsidR="006926C2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C34780" w14:textId="77777777" w:rsidR="006926C2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57AC08" w14:textId="77777777" w:rsidR="006926C2" w:rsidRDefault="006926C2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  <w:p w14:paraId="576F9183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2E29ED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0B530B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7DC73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4FF99F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281989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686F4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815D0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DA5012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EB8C7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43760C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147657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0CA21F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B47A25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BEB316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E91E12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337288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BD84A6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96CBD1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5DFF9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3E4580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FD04A9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A893F9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41835B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593A56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1FCDE2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2A2C5F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F5071C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1EABC3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B05BF0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C3E90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CF2EC5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422031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D9F5D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B8B3F0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DBC393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EA9986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106938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A16461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94D1AD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3CBE06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52E6C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6BA6F9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F17A05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E2EA4E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43A007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5F29BF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D1723A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182637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7ECB4C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5A69AF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535CB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3D70B6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199FED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192E93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1C9152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FFE16A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776530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71DFCB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A3443C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7DBBAB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954AFD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AAAC5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261FC2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C8C280" w14:textId="77777777" w:rsidR="00636EC5" w:rsidRDefault="00636EC5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9D274D" w14:textId="77777777" w:rsidR="00CA61E3" w:rsidRDefault="00CA61E3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49E8BF" w14:textId="2C729B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 ODSTUPANJA OD PROŠLOGODIŠNJIH PROJEKCIJA:</w:t>
            </w:r>
          </w:p>
          <w:p w14:paraId="5B9ABC8F" w14:textId="77777777" w:rsidR="00781350" w:rsidRPr="00796324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14:paraId="5A40A997" w14:textId="77777777" w:rsidR="006926C2" w:rsidRPr="00802B7E" w:rsidRDefault="006926C2" w:rsidP="00CA61E3">
            <w:pPr>
              <w:autoSpaceDE w:val="0"/>
              <w:autoSpaceDN w:val="0"/>
              <w:adjustRightInd w:val="0"/>
            </w:pPr>
          </w:p>
          <w:p w14:paraId="7DB6F86B" w14:textId="77777777" w:rsidR="006926C2" w:rsidRDefault="006926C2" w:rsidP="00CA61E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P71 Dodatne potrebe u osnovnom školstvu</w:t>
            </w:r>
          </w:p>
          <w:p w14:paraId="6F6516A8" w14:textId="77777777" w:rsidR="006926C2" w:rsidRPr="00802B7E" w:rsidRDefault="006926C2" w:rsidP="00CA61E3">
            <w:pPr>
              <w:autoSpaceDE w:val="0"/>
              <w:autoSpaceDN w:val="0"/>
              <w:adjustRightInd w:val="0"/>
            </w:pPr>
          </w:p>
          <w:p w14:paraId="1423198E" w14:textId="77777777" w:rsidR="006926C2" w:rsidRDefault="006926C2" w:rsidP="00CA61E3">
            <w:pPr>
              <w:autoSpaceDE w:val="0"/>
              <w:autoSpaceDN w:val="0"/>
              <w:adjustRightInd w:val="0"/>
            </w:pPr>
            <w:r>
              <w:t>Stvaranje novih i poboljšanje postojećih dodatnih programa u osnovnom školstvu.</w:t>
            </w:r>
          </w:p>
          <w:p w14:paraId="21980D11" w14:textId="77777777" w:rsidR="006926C2" w:rsidRPr="00802B7E" w:rsidRDefault="006926C2" w:rsidP="00CA61E3">
            <w:pPr>
              <w:autoSpaceDE w:val="0"/>
              <w:autoSpaceDN w:val="0"/>
              <w:adjustRightInd w:val="0"/>
            </w:pPr>
          </w:p>
          <w:p w14:paraId="613A0CA8" w14:textId="77777777" w:rsidR="006926C2" w:rsidRPr="00802B7E" w:rsidRDefault="006926C2" w:rsidP="00CA61E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0B046DD0" w14:textId="77777777" w:rsidR="006926C2" w:rsidRPr="00802B7E" w:rsidRDefault="006926C2" w:rsidP="00CA61E3">
            <w:pPr>
              <w:autoSpaceDE w:val="0"/>
              <w:autoSpaceDN w:val="0"/>
              <w:adjustRightInd w:val="0"/>
            </w:pPr>
          </w:p>
          <w:tbl>
            <w:tblPr>
              <w:tblStyle w:val="ivopisnatablicareetke6"/>
              <w:tblW w:w="12106" w:type="dxa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155"/>
            </w:tblGrid>
            <w:tr w:rsidR="006926C2" w:rsidRPr="00802B7E" w14:paraId="33B09AE7" w14:textId="77777777" w:rsidTr="00540E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3F583CD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Brojčana oznaka</w:t>
                  </w:r>
                </w:p>
                <w:p w14:paraId="3CCE3500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D41F8F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DCB93A1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B69CB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3467694" w14:textId="201D47AA" w:rsidR="006926C2" w:rsidRPr="00802B7E" w:rsidRDefault="00B678E6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9E0D08">
                    <w:rPr>
                      <w:sz w:val="22"/>
                      <w:szCs w:val="22"/>
                    </w:rPr>
                    <w:t>2</w:t>
                  </w:r>
                  <w:r w:rsidR="00A6729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3FB97A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4BB2927" w14:textId="71AD9496" w:rsidR="006926C2" w:rsidRPr="00802B7E" w:rsidRDefault="00B678E6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9E0D08">
                    <w:rPr>
                      <w:sz w:val="22"/>
                      <w:szCs w:val="22"/>
                    </w:rPr>
                    <w:t>3</w:t>
                  </w:r>
                  <w:r w:rsidR="006926C2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55" w:type="dxa"/>
                  <w:vAlign w:val="center"/>
                </w:tcPr>
                <w:p w14:paraId="2B26A0F9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3FA4834" w14:textId="0AB4B274" w:rsidR="006926C2" w:rsidRPr="00802B7E" w:rsidRDefault="00B678E6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9E0D08">
                    <w:rPr>
                      <w:sz w:val="22"/>
                      <w:szCs w:val="22"/>
                    </w:rPr>
                    <w:t>4</w:t>
                  </w:r>
                  <w:r w:rsidR="006926C2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A641C" w:rsidRPr="00802B7E" w14:paraId="06AECFCC" w14:textId="77777777" w:rsidTr="00540E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33699C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</w:t>
                  </w:r>
                  <w:r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4674968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CE8B1C2" w14:textId="77777777" w:rsidR="008729C4" w:rsidRDefault="008729C4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9B05639" w14:textId="00EA8479" w:rsidR="008729C4" w:rsidRDefault="009E0D08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2D2C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8729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6977FC69" w14:textId="646549B7" w:rsidR="007A641C" w:rsidRPr="00802B7E" w:rsidRDefault="007A641C" w:rsidP="008729C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1203B32" w14:textId="77777777" w:rsidR="008729C4" w:rsidRDefault="008729C4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F49E699" w14:textId="62088789" w:rsidR="008729C4" w:rsidRDefault="002D2C39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59.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8729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3B1B3BFC" w14:textId="3DD5576E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2FF8D233" w14:textId="77777777" w:rsidR="008729C4" w:rsidRDefault="008729C4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AFC6699" w14:textId="6C8AFA5A" w:rsidR="008729C4" w:rsidRDefault="002D2C39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59.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8729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1ED90558" w14:textId="22FD7042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7A641C" w:rsidRPr="00802B7E" w14:paraId="5FE7E029" w14:textId="77777777" w:rsidTr="00540E8A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B667BE1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25AB5E7A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B31AAEB" w14:textId="77777777" w:rsidR="008729C4" w:rsidRDefault="008729C4" w:rsidP="008729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B06B3EF" w14:textId="21F6B3FD" w:rsidR="008729C4" w:rsidRDefault="002D2C39" w:rsidP="008729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343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r w:rsidR="008729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A542BFD" w14:textId="4D5A09DA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4DC4F56" w14:textId="77777777" w:rsidR="008729C4" w:rsidRDefault="008729C4" w:rsidP="008729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FBA88D1" w14:textId="402C910F" w:rsidR="002D2C39" w:rsidRDefault="002D2C39" w:rsidP="002D2C3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418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4A284F31" w14:textId="5EA8C996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276888A3" w14:textId="77777777" w:rsidR="008729C4" w:rsidRDefault="008729C4" w:rsidP="008729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21F8A70" w14:textId="26016B2B" w:rsidR="002D2C39" w:rsidRDefault="002D2C39" w:rsidP="002D2C3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497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0772F32E" w14:textId="1D1643F9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7A641C" w:rsidRPr="00802B7E" w14:paraId="62CC95F0" w14:textId="77777777" w:rsidTr="00540E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8F646D" w14:textId="77777777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610C9A23" w14:textId="77777777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26532B88" w14:textId="77777777" w:rsidR="008729C4" w:rsidRDefault="008729C4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89AD110" w14:textId="5859035F" w:rsidR="008729C4" w:rsidRDefault="009E0D08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263</w:t>
                  </w:r>
                  <w:r w:rsidR="005D05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.7</w:t>
                  </w:r>
                  <w:r w:rsidR="008729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3B822A2D" w14:textId="4D3B6707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5D7CBF4" w14:textId="77777777" w:rsidR="008729C4" w:rsidRDefault="008729C4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3DA395E" w14:textId="4DFEA875" w:rsidR="008729C4" w:rsidRDefault="005D05A0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.7</w:t>
                  </w:r>
                  <w:r w:rsidR="008729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0B98C4B0" w14:textId="2D81EFF4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6F99CA23" w14:textId="77777777" w:rsidR="008729C4" w:rsidRDefault="008729C4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F8F1808" w14:textId="10784ED3" w:rsidR="008729C4" w:rsidRDefault="005D05A0" w:rsidP="00872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  <w:r w:rsidR="009E0D0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.7</w:t>
                  </w:r>
                  <w:r w:rsidR="008729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7EBE3A39" w14:textId="64967354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7A641C" w:rsidRPr="00802B7E" w14:paraId="1C9B6273" w14:textId="77777777" w:rsidTr="00540E8A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A1147E" w14:textId="2C3FA0C9" w:rsidR="007A641C" w:rsidRDefault="00A106A0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</w:t>
                  </w:r>
                  <w:r w:rsidR="009E0D08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308" w:type="dxa"/>
                  <w:vAlign w:val="center"/>
                </w:tcPr>
                <w:p w14:paraId="079C0CBB" w14:textId="619E16EF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Vjetar u leđa- pomoćnici u nastavi</w:t>
                  </w:r>
                  <w:r w:rsidR="009E0D08">
                    <w:rPr>
                      <w:sz w:val="22"/>
                      <w:szCs w:val="22"/>
                    </w:rPr>
                    <w:t xml:space="preserve"> – Faza IV.</w:t>
                  </w:r>
                </w:p>
              </w:tc>
              <w:tc>
                <w:tcPr>
                  <w:tcW w:w="2126" w:type="dxa"/>
                  <w:vAlign w:val="center"/>
                </w:tcPr>
                <w:p w14:paraId="01442136" w14:textId="77777777" w:rsidR="00472FA2" w:rsidRDefault="00472FA2" w:rsidP="00472F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DAF184D" w14:textId="3600E8F9" w:rsidR="00472FA2" w:rsidRDefault="009E0D08" w:rsidP="00472F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301</w:t>
                  </w:r>
                  <w:r w:rsidR="00472FA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472FA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08A10514" w14:textId="553A1B88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7B6BE3A" w14:textId="77777777" w:rsidR="00472FA2" w:rsidRDefault="00472FA2" w:rsidP="00472F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720D541" w14:textId="462BF033" w:rsidR="005D05A0" w:rsidRDefault="005D05A0" w:rsidP="005D05A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  <w:p w14:paraId="244C8B03" w14:textId="5369ED81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277DB527" w14:textId="51599448" w:rsidR="007A641C" w:rsidRPr="008F64D3" w:rsidRDefault="00472FA2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8F64D3">
                    <w:rPr>
                      <w:b/>
                      <w:sz w:val="22"/>
                      <w:szCs w:val="22"/>
                    </w:rPr>
                    <w:t>0,00</w:t>
                  </w:r>
                </w:p>
              </w:tc>
            </w:tr>
            <w:tr w:rsidR="007A641C" w:rsidRPr="00802B7E" w14:paraId="2AA6D80B" w14:textId="77777777" w:rsidTr="00540E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7611DE" w14:textId="31A1F010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T407116</w:t>
                  </w:r>
                </w:p>
              </w:tc>
              <w:tc>
                <w:tcPr>
                  <w:tcW w:w="3308" w:type="dxa"/>
                  <w:vAlign w:val="center"/>
                </w:tcPr>
                <w:p w14:paraId="199842B9" w14:textId="61F03411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Pomoćnici u nastavi  financirani iz Proračuna Grada</w:t>
                  </w:r>
                </w:p>
              </w:tc>
              <w:tc>
                <w:tcPr>
                  <w:tcW w:w="2126" w:type="dxa"/>
                  <w:vAlign w:val="center"/>
                </w:tcPr>
                <w:p w14:paraId="5967E816" w14:textId="77777777" w:rsidR="007B38F8" w:rsidRDefault="007B38F8" w:rsidP="007B38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6BE9BB3" w14:textId="6E0E3FB3" w:rsidR="007B38F8" w:rsidRDefault="00AE51B8" w:rsidP="007B38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33A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.000</w:t>
                  </w:r>
                  <w:r w:rsidR="007B38F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1447B38" w14:textId="1E38D6BF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B37B5D0" w14:textId="404740C4" w:rsidR="007A641C" w:rsidRPr="007B38F8" w:rsidRDefault="00533A3F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425</w:t>
                  </w:r>
                  <w:r w:rsidR="00AE51B8">
                    <w:rPr>
                      <w:b/>
                      <w:sz w:val="22"/>
                      <w:szCs w:val="22"/>
                    </w:rPr>
                    <w:t>.000</w:t>
                  </w:r>
                </w:p>
              </w:tc>
              <w:tc>
                <w:tcPr>
                  <w:tcW w:w="2155" w:type="dxa"/>
                  <w:vAlign w:val="center"/>
                </w:tcPr>
                <w:p w14:paraId="6346B551" w14:textId="2B977847" w:rsidR="007A641C" w:rsidRPr="007B38F8" w:rsidRDefault="00533A3F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425</w:t>
                  </w:r>
                  <w:r w:rsidR="00AE51B8">
                    <w:rPr>
                      <w:b/>
                      <w:sz w:val="22"/>
                      <w:szCs w:val="22"/>
                    </w:rPr>
                    <w:t>.000</w:t>
                  </w:r>
                </w:p>
              </w:tc>
            </w:tr>
            <w:tr w:rsidR="007A641C" w:rsidRPr="00802B7E" w14:paraId="5B93014E" w14:textId="77777777" w:rsidTr="00540E8A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01CA1FC" w14:textId="77777777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T407120</w:t>
                  </w:r>
                </w:p>
              </w:tc>
              <w:tc>
                <w:tcPr>
                  <w:tcW w:w="3308" w:type="dxa"/>
                  <w:vAlign w:val="center"/>
                </w:tcPr>
                <w:p w14:paraId="357EE99C" w14:textId="77777777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Stručno osposobljavanje bez zasnivanja radnog odnosa</w:t>
                  </w:r>
                </w:p>
              </w:tc>
              <w:tc>
                <w:tcPr>
                  <w:tcW w:w="2126" w:type="dxa"/>
                  <w:vAlign w:val="center"/>
                </w:tcPr>
                <w:p w14:paraId="44A49110" w14:textId="77777777" w:rsidR="008D562A" w:rsidRDefault="00E42BF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114F2CBC" w14:textId="11DF94CE" w:rsidR="008D562A" w:rsidRDefault="002014A7" w:rsidP="008D56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  <w:p w14:paraId="60D4CDD3" w14:textId="785DE53B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3D12D96" w14:textId="77777777" w:rsidR="008D562A" w:rsidRDefault="00E42BF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3F674C11" w14:textId="495C60BA" w:rsidR="008D562A" w:rsidRDefault="002014A7" w:rsidP="008D56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  <w:p w14:paraId="5EE914C8" w14:textId="5ACE83E5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3ACEC753" w14:textId="77777777" w:rsidR="008D562A" w:rsidRDefault="00E42BF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2A9E17DA" w14:textId="77F79AC1" w:rsidR="008D562A" w:rsidRDefault="002014A7" w:rsidP="008D56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  <w:p w14:paraId="2ECF2389" w14:textId="29C187A8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7A641C" w:rsidRPr="00802B7E" w14:paraId="24B27A1D" w14:textId="77777777" w:rsidTr="00540E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63017AD7" w14:textId="34D898FD" w:rsidR="007A641C" w:rsidRDefault="00232609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T407121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AD26452" w14:textId="53C56711" w:rsidR="007A641C" w:rsidRDefault="00232609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Pripravništvo - HZZ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74000E" w14:textId="77777777" w:rsidR="00232609" w:rsidRDefault="00232609" w:rsidP="002326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3A5ECA4" w14:textId="024E15B8" w:rsidR="00232609" w:rsidRDefault="00D76444" w:rsidP="002326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533A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23260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.000 </w:t>
                  </w:r>
                </w:p>
                <w:p w14:paraId="045F6BF1" w14:textId="3044EFF9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D908E3" w14:textId="77777777" w:rsidR="00232609" w:rsidRDefault="00232609" w:rsidP="002326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3349F88" w14:textId="23ACB6DD" w:rsidR="00232609" w:rsidRDefault="00533A3F" w:rsidP="002326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111.000</w:t>
                  </w:r>
                </w:p>
                <w:p w14:paraId="5BBCC155" w14:textId="3622D968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1DB6F8A2" w14:textId="77777777" w:rsidR="00232609" w:rsidRDefault="00232609" w:rsidP="002326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30A5049" w14:textId="40D5BC75" w:rsidR="00232609" w:rsidRDefault="00533A3F" w:rsidP="002326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  <w:r w:rsidR="00D7644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D7644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  <w:p w14:paraId="7351D056" w14:textId="3EEA80B6" w:rsidR="007A641C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232609" w:rsidRPr="00802B7E" w14:paraId="345B58FD" w14:textId="77777777" w:rsidTr="00540E8A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75DEB13" w14:textId="2330D38D" w:rsidR="00232609" w:rsidRDefault="00232609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T407106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359BA" w14:textId="77777777" w:rsidR="00232609" w:rsidRDefault="00232609" w:rsidP="002326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B343B4A" w14:textId="207C32E0" w:rsidR="00232609" w:rsidRDefault="00232609" w:rsidP="002326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Školska shema</w:t>
                  </w:r>
                </w:p>
                <w:p w14:paraId="29100C80" w14:textId="77777777" w:rsidR="00232609" w:rsidRDefault="00232609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057AEEE" w14:textId="77777777" w:rsidR="00232609" w:rsidRDefault="00232609" w:rsidP="002326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033DAA4" w14:textId="0E18E763" w:rsidR="00232609" w:rsidRDefault="00396F05" w:rsidP="002326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  <w:r w:rsidR="0023260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.000 </w:t>
                  </w:r>
                </w:p>
                <w:p w14:paraId="67BC40BF" w14:textId="77777777" w:rsidR="00232609" w:rsidRDefault="00232609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B3F3918" w14:textId="77777777" w:rsidR="00232609" w:rsidRDefault="00232609" w:rsidP="002326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F9DFEA8" w14:textId="442C0871" w:rsidR="00232609" w:rsidRDefault="00396F05" w:rsidP="002326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  <w:r w:rsidR="0023260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.000 </w:t>
                  </w:r>
                </w:p>
                <w:p w14:paraId="3C0CCCB5" w14:textId="77777777" w:rsidR="00232609" w:rsidRDefault="00232609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5216161E" w14:textId="6FDF721E" w:rsidR="00232609" w:rsidRPr="00232609" w:rsidRDefault="00396F05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</w:t>
                  </w:r>
                  <w:r w:rsidR="00232609" w:rsidRPr="00232609">
                    <w:rPr>
                      <w:b/>
                      <w:sz w:val="22"/>
                      <w:szCs w:val="22"/>
                    </w:rPr>
                    <w:t>,00</w:t>
                  </w:r>
                  <w:r w:rsidR="00794BC5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  <w:tr w:rsidR="007A641C" w:rsidRPr="00802B7E" w14:paraId="3405BF72" w14:textId="77777777" w:rsidTr="00540E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A5F291" w14:textId="7777777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657675D" w14:textId="249748E7" w:rsidR="007A641C" w:rsidRPr="00802B7E" w:rsidRDefault="007A641C" w:rsidP="007A641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02B7E">
                    <w:rPr>
                      <w:b/>
                      <w:sz w:val="22"/>
                      <w:szCs w:val="22"/>
                    </w:rPr>
                    <w:t xml:space="preserve">Ukupno </w:t>
                  </w:r>
                  <w:r>
                    <w:rPr>
                      <w:b/>
                      <w:sz w:val="22"/>
                      <w:szCs w:val="22"/>
                    </w:rPr>
                    <w:t>program 71</w:t>
                  </w:r>
                  <w:r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14B506A8" w14:textId="77777777" w:rsidR="00085085" w:rsidRDefault="007A641C" w:rsidP="00D739C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</w:p>
                <w:p w14:paraId="62981F90" w14:textId="7D17CA33" w:rsidR="00D739C6" w:rsidRDefault="007A641C" w:rsidP="00D739C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D739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  <w:r w:rsidR="005E0C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  <w:r w:rsidR="00085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D739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5E0C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D739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  <w:p w14:paraId="483F873B" w14:textId="77777777" w:rsidR="00FE6DEA" w:rsidRDefault="00FE6DEA" w:rsidP="00695CBC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</w:p>
                <w:p w14:paraId="22252797" w14:textId="4833C8F0" w:rsidR="007A641C" w:rsidRPr="00802B7E" w:rsidRDefault="007A641C" w:rsidP="00D739C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02CA3E8" w14:textId="2858007C" w:rsidR="009B685A" w:rsidRDefault="00085085" w:rsidP="000850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</w:t>
                  </w:r>
                  <w:r w:rsidR="00D739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217</w:t>
                  </w:r>
                  <w:r w:rsidR="00D739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D739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r w:rsidR="009B68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66C864E" w14:textId="0215F058" w:rsidR="007A641C" w:rsidRPr="00802B7E" w:rsidRDefault="007A641C" w:rsidP="00695CBC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75A0555C" w14:textId="434C0918" w:rsidR="009B685A" w:rsidRDefault="009B685A" w:rsidP="00085085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</w:p>
                <w:p w14:paraId="5705BA8E" w14:textId="6C8DB987" w:rsidR="00085085" w:rsidRDefault="00085085" w:rsidP="00085085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2.296.400</w:t>
                  </w:r>
                </w:p>
                <w:p w14:paraId="4714E3AF" w14:textId="2B3F924C" w:rsidR="009B685A" w:rsidRDefault="009B685A" w:rsidP="009B685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C690587" w14:textId="22F7A801" w:rsidR="007A641C" w:rsidRPr="00802B7E" w:rsidRDefault="007A641C" w:rsidP="00695CBC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8E431E" w14:textId="690CD839" w:rsidR="006926C2" w:rsidRPr="00802B7E" w:rsidRDefault="006926C2" w:rsidP="00CA61E3">
            <w:pPr>
              <w:autoSpaceDE w:val="0"/>
              <w:autoSpaceDN w:val="0"/>
              <w:adjustRightInd w:val="0"/>
            </w:pPr>
          </w:p>
          <w:p w14:paraId="7BB1B368" w14:textId="77777777" w:rsidR="006926C2" w:rsidRPr="00802B7E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407101 Izborna nastava i ostale izvannastavne aktivnosti</w:t>
            </w:r>
          </w:p>
          <w:p w14:paraId="6B3C90FE" w14:textId="6AC284F7" w:rsidR="006926C2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80874">
              <w:rPr>
                <w:sz w:val="22"/>
                <w:szCs w:val="22"/>
              </w:rPr>
              <w:t xml:space="preserve">plaća zaposlenih i ugovora o djelu vanjskih suradnika </w:t>
            </w:r>
            <w:r w:rsidR="00A67292">
              <w:rPr>
                <w:sz w:val="22"/>
                <w:szCs w:val="22"/>
              </w:rPr>
              <w:t xml:space="preserve">za vođenje izvannastavnih grupa te financiranje rashoda za edukaciju djece „Sigurnost u prometu“. </w:t>
            </w:r>
            <w:r w:rsidR="00480874">
              <w:rPr>
                <w:sz w:val="22"/>
                <w:szCs w:val="22"/>
              </w:rPr>
              <w:t xml:space="preserve"> Financiranje rashoda zadruge poput rashoda za materijal i energiju, ostale nespomenute rashode poslovanja te naknade troškova službenih putovanja zadrugarima</w:t>
            </w:r>
            <w:r w:rsidR="00A67292">
              <w:rPr>
                <w:sz w:val="22"/>
                <w:szCs w:val="22"/>
              </w:rPr>
              <w:t xml:space="preserve">. </w:t>
            </w:r>
            <w:r w:rsidR="00480874">
              <w:rPr>
                <w:sz w:val="22"/>
                <w:szCs w:val="22"/>
              </w:rPr>
              <w:t>Izvannastavne aktivnosti uključuju</w:t>
            </w:r>
            <w:r w:rsidR="0084189E">
              <w:rPr>
                <w:sz w:val="22"/>
                <w:szCs w:val="22"/>
              </w:rPr>
              <w:t xml:space="preserve"> i sudjelovanje na samoborskom F</w:t>
            </w:r>
            <w:r w:rsidR="00480874">
              <w:rPr>
                <w:sz w:val="22"/>
                <w:szCs w:val="22"/>
              </w:rPr>
              <w:t>ašniku</w:t>
            </w:r>
            <w:r w:rsidR="006052A6">
              <w:rPr>
                <w:sz w:val="22"/>
                <w:szCs w:val="22"/>
              </w:rPr>
              <w:t>(ukoliko će biti održan</w:t>
            </w:r>
            <w:r w:rsidR="00BD018E">
              <w:rPr>
                <w:sz w:val="22"/>
                <w:szCs w:val="22"/>
              </w:rPr>
              <w:t xml:space="preserve"> – </w:t>
            </w:r>
            <w:proofErr w:type="spellStart"/>
            <w:r w:rsidR="00BD018E">
              <w:rPr>
                <w:sz w:val="22"/>
                <w:szCs w:val="22"/>
              </w:rPr>
              <w:t>pandemija</w:t>
            </w:r>
            <w:proofErr w:type="spellEnd"/>
            <w:r w:rsidR="00BD018E">
              <w:rPr>
                <w:sz w:val="22"/>
                <w:szCs w:val="22"/>
              </w:rPr>
              <w:t>),</w:t>
            </w:r>
            <w:r w:rsidR="00480874">
              <w:rPr>
                <w:sz w:val="22"/>
                <w:szCs w:val="22"/>
              </w:rPr>
              <w:t xml:space="preserve"> </w:t>
            </w:r>
            <w:r w:rsidR="00BD018E">
              <w:rPr>
                <w:sz w:val="22"/>
                <w:szCs w:val="22"/>
              </w:rPr>
              <w:t>pa</w:t>
            </w:r>
            <w:r w:rsidR="00480874">
              <w:rPr>
                <w:sz w:val="22"/>
                <w:szCs w:val="22"/>
              </w:rPr>
              <w:t xml:space="preserve"> se tako iz </w:t>
            </w:r>
            <w:r w:rsidR="00BD018E">
              <w:rPr>
                <w:sz w:val="22"/>
                <w:szCs w:val="22"/>
              </w:rPr>
              <w:t xml:space="preserve">ovog </w:t>
            </w:r>
            <w:r w:rsidR="00480874">
              <w:rPr>
                <w:sz w:val="22"/>
                <w:szCs w:val="22"/>
              </w:rPr>
              <w:t>izvora fin</w:t>
            </w:r>
            <w:r w:rsidR="00A67292">
              <w:rPr>
                <w:sz w:val="22"/>
                <w:szCs w:val="22"/>
              </w:rPr>
              <w:t xml:space="preserve">anciraju rashodi za materijal </w:t>
            </w:r>
            <w:r w:rsidR="00540E8A">
              <w:rPr>
                <w:sz w:val="22"/>
                <w:szCs w:val="22"/>
              </w:rPr>
              <w:t>grupa koje sudjeluju na F</w:t>
            </w:r>
            <w:r w:rsidR="00480874">
              <w:rPr>
                <w:sz w:val="22"/>
                <w:szCs w:val="22"/>
              </w:rPr>
              <w:t>ašniku.</w:t>
            </w:r>
          </w:p>
          <w:p w14:paraId="0D9355FD" w14:textId="77777777" w:rsidR="006926C2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A407103 Produženi boravak i školska prehrana</w:t>
            </w:r>
          </w:p>
          <w:p w14:paraId="68568C2C" w14:textId="69E85351" w:rsidR="006926C2" w:rsidRDefault="006926C2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Financiranje </w:t>
            </w:r>
            <w:r w:rsidR="00540E8A">
              <w:rPr>
                <w:sz w:val="22"/>
                <w:szCs w:val="22"/>
              </w:rPr>
              <w:t>plaća djelatnika koji su zaposleni</w:t>
            </w:r>
            <w:r w:rsidR="00480874">
              <w:rPr>
                <w:sz w:val="22"/>
                <w:szCs w:val="22"/>
              </w:rPr>
              <w:t xml:space="preserve"> u programu produženog boravka, naknada troškova zaposlenima te financiranje rashoda za materijal i energiju odnosno sufinanciranje cijena školske prehrane osobama slabijeg imovinskog statusa</w:t>
            </w:r>
            <w:r w:rsidR="0084189E">
              <w:rPr>
                <w:sz w:val="22"/>
                <w:szCs w:val="22"/>
              </w:rPr>
              <w:t xml:space="preserve"> na teret Grada</w:t>
            </w:r>
            <w:r w:rsidR="00480874">
              <w:rPr>
                <w:sz w:val="22"/>
                <w:szCs w:val="22"/>
              </w:rPr>
              <w:t xml:space="preserve">. </w:t>
            </w:r>
          </w:p>
          <w:p w14:paraId="5B4C55D7" w14:textId="63986E93" w:rsidR="00480874" w:rsidRDefault="00480874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Školskom prehranom financiraju se rashodi za materijal i energiju, rashodi za usluge, ostali nespomenuti rashodi poslovanja te rashodi za nabavu postrojenja i oprem</w:t>
            </w:r>
            <w:r w:rsidR="00657E96">
              <w:rPr>
                <w:sz w:val="22"/>
                <w:szCs w:val="22"/>
              </w:rPr>
              <w:t xml:space="preserve">e za opremanje </w:t>
            </w:r>
            <w:r w:rsidR="00E57204">
              <w:rPr>
                <w:sz w:val="22"/>
                <w:szCs w:val="22"/>
              </w:rPr>
              <w:t xml:space="preserve">učionica, škole i </w:t>
            </w:r>
            <w:r w:rsidR="00657E96">
              <w:rPr>
                <w:sz w:val="22"/>
                <w:szCs w:val="22"/>
              </w:rPr>
              <w:t>školske kuhinje te učionica produženog boravka</w:t>
            </w:r>
            <w:r w:rsidR="00BD018E">
              <w:rPr>
                <w:sz w:val="22"/>
                <w:szCs w:val="22"/>
              </w:rPr>
              <w:t>, te za potrebe isplate plaća djelatnika koji rade u produženom boravku</w:t>
            </w:r>
            <w:r w:rsidR="00657E96">
              <w:rPr>
                <w:sz w:val="22"/>
                <w:szCs w:val="22"/>
              </w:rPr>
              <w:t xml:space="preserve">. </w:t>
            </w:r>
          </w:p>
          <w:p w14:paraId="210DB0D8" w14:textId="77777777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A407104 Ostali programi u osnovnom obrazovanju</w:t>
            </w:r>
          </w:p>
          <w:p w14:paraId="0E09C172" w14:textId="4BC60716" w:rsidR="001C1C3A" w:rsidRPr="00BD018E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E11740">
              <w:rPr>
                <w:sz w:val="22"/>
                <w:szCs w:val="22"/>
              </w:rPr>
              <w:t>Financir</w:t>
            </w:r>
            <w:r w:rsidR="00E57204">
              <w:rPr>
                <w:sz w:val="22"/>
                <w:szCs w:val="22"/>
              </w:rPr>
              <w:t>anj</w:t>
            </w:r>
            <w:r w:rsidR="00CC0876">
              <w:rPr>
                <w:sz w:val="22"/>
                <w:szCs w:val="22"/>
              </w:rPr>
              <w:t>e rada školskog odbora,</w:t>
            </w:r>
            <w:r w:rsidR="00E11740">
              <w:rPr>
                <w:sz w:val="22"/>
                <w:szCs w:val="22"/>
              </w:rPr>
              <w:t xml:space="preserve"> sufinanciranje maturalnog putovanja djeci slabijeg imovinskog statusa. </w:t>
            </w:r>
            <w:r w:rsidR="00F95FBD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inanciranje ostalih nespomenutih rashoda poslovanja, rashoda za usluge, ostalih naknada građanima i kućanstvima iz proračuna, te plaće zapos</w:t>
            </w:r>
            <w:r w:rsidR="0084189E">
              <w:rPr>
                <w:sz w:val="22"/>
                <w:szCs w:val="22"/>
              </w:rPr>
              <w:t>lenima u obliku naknada za rad putem mentor</w:t>
            </w:r>
            <w:r w:rsidR="00BD018E">
              <w:rPr>
                <w:sz w:val="22"/>
                <w:szCs w:val="22"/>
              </w:rPr>
              <w:t>stva</w:t>
            </w:r>
            <w:r>
              <w:rPr>
                <w:sz w:val="22"/>
                <w:szCs w:val="22"/>
              </w:rPr>
              <w:t xml:space="preserve">. </w:t>
            </w:r>
          </w:p>
          <w:p w14:paraId="274EEC56" w14:textId="3E95943E" w:rsidR="001C1C3A" w:rsidRDefault="00E5720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T4071</w:t>
            </w:r>
            <w:r w:rsidR="00BD018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="001C1C3A" w:rsidRPr="001C1C3A">
              <w:rPr>
                <w:b/>
                <w:sz w:val="22"/>
                <w:szCs w:val="22"/>
              </w:rPr>
              <w:t xml:space="preserve"> Vjetar u leđa- pomoćnici u nastavi</w:t>
            </w:r>
            <w:r w:rsidR="00E11740">
              <w:rPr>
                <w:b/>
                <w:sz w:val="22"/>
                <w:szCs w:val="22"/>
              </w:rPr>
              <w:t>-faza I</w:t>
            </w:r>
            <w:r w:rsidR="00BD018E">
              <w:rPr>
                <w:b/>
                <w:sz w:val="22"/>
                <w:szCs w:val="22"/>
              </w:rPr>
              <w:t>V</w:t>
            </w:r>
          </w:p>
          <w:p w14:paraId="19CD6261" w14:textId="75551A1F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1C1C3A">
              <w:rPr>
                <w:sz w:val="22"/>
                <w:szCs w:val="22"/>
              </w:rPr>
              <w:t xml:space="preserve">Financiranje plaća </w:t>
            </w:r>
            <w:r>
              <w:rPr>
                <w:sz w:val="22"/>
                <w:szCs w:val="22"/>
              </w:rPr>
              <w:t>pomoćnika u nastavi, naknada troškova zaposlenima te rashoda za usluge</w:t>
            </w:r>
            <w:r w:rsidR="002D3A2A">
              <w:rPr>
                <w:sz w:val="22"/>
                <w:szCs w:val="22"/>
              </w:rPr>
              <w:t>, te naknade povjerenstvu za izbor pomoćnika u nastavi</w:t>
            </w:r>
            <w:r>
              <w:rPr>
                <w:sz w:val="22"/>
                <w:szCs w:val="22"/>
              </w:rPr>
              <w:t>.</w:t>
            </w:r>
            <w:r w:rsidR="002D3A2A">
              <w:rPr>
                <w:sz w:val="22"/>
                <w:szCs w:val="22"/>
              </w:rPr>
              <w:t xml:space="preserve"> Nakon</w:t>
            </w:r>
            <w:r w:rsidR="00540E8A">
              <w:rPr>
                <w:sz w:val="22"/>
                <w:szCs w:val="22"/>
              </w:rPr>
              <w:t xml:space="preserve"> </w:t>
            </w:r>
            <w:r w:rsidR="00BD018E">
              <w:rPr>
                <w:sz w:val="22"/>
                <w:szCs w:val="22"/>
              </w:rPr>
              <w:t xml:space="preserve">završetka </w:t>
            </w:r>
            <w:r w:rsidR="00540E8A">
              <w:rPr>
                <w:sz w:val="22"/>
                <w:szCs w:val="22"/>
              </w:rPr>
              <w:t>školske godine 202</w:t>
            </w:r>
            <w:r w:rsidR="00BD018E">
              <w:rPr>
                <w:sz w:val="22"/>
                <w:szCs w:val="22"/>
              </w:rPr>
              <w:t>1</w:t>
            </w:r>
            <w:r w:rsidR="00540E8A">
              <w:rPr>
                <w:sz w:val="22"/>
                <w:szCs w:val="22"/>
              </w:rPr>
              <w:t>/202</w:t>
            </w:r>
            <w:r w:rsidR="00BD018E">
              <w:rPr>
                <w:sz w:val="22"/>
                <w:szCs w:val="22"/>
              </w:rPr>
              <w:t>2</w:t>
            </w:r>
            <w:r w:rsidR="00540E8A">
              <w:rPr>
                <w:sz w:val="22"/>
                <w:szCs w:val="22"/>
              </w:rPr>
              <w:t>.</w:t>
            </w:r>
            <w:r w:rsidR="00BD018E">
              <w:rPr>
                <w:sz w:val="22"/>
                <w:szCs w:val="22"/>
              </w:rPr>
              <w:t xml:space="preserve">, ne zna se budućnost </w:t>
            </w:r>
            <w:r w:rsidR="00540E8A">
              <w:rPr>
                <w:sz w:val="22"/>
                <w:szCs w:val="22"/>
              </w:rPr>
              <w:t>projekt</w:t>
            </w:r>
            <w:r w:rsidR="00BD018E">
              <w:rPr>
                <w:sz w:val="22"/>
                <w:szCs w:val="22"/>
              </w:rPr>
              <w:t>a</w:t>
            </w:r>
            <w:r w:rsidR="002D3A2A">
              <w:rPr>
                <w:sz w:val="22"/>
                <w:szCs w:val="22"/>
              </w:rPr>
              <w:t xml:space="preserve"> „Vjetar u leđa“</w:t>
            </w:r>
            <w:r w:rsidR="00540E8A">
              <w:rPr>
                <w:sz w:val="22"/>
                <w:szCs w:val="22"/>
              </w:rPr>
              <w:t xml:space="preserve"> </w:t>
            </w:r>
            <w:r w:rsidR="002D3A2A">
              <w:rPr>
                <w:sz w:val="22"/>
                <w:szCs w:val="22"/>
              </w:rPr>
              <w:t>.</w:t>
            </w:r>
          </w:p>
          <w:p w14:paraId="0C0218E5" w14:textId="724FA356" w:rsidR="00E11740" w:rsidRDefault="00E11740" w:rsidP="00E1174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321521">
              <w:rPr>
                <w:b/>
                <w:sz w:val="22"/>
                <w:szCs w:val="22"/>
              </w:rPr>
              <w:t xml:space="preserve">407116  </w:t>
            </w:r>
            <w:r>
              <w:rPr>
                <w:b/>
                <w:sz w:val="22"/>
                <w:szCs w:val="22"/>
              </w:rPr>
              <w:t>P</w:t>
            </w:r>
            <w:r w:rsidRPr="001C1C3A">
              <w:rPr>
                <w:b/>
                <w:sz w:val="22"/>
                <w:szCs w:val="22"/>
              </w:rPr>
              <w:t>omoćnici u nastavi</w:t>
            </w:r>
            <w:r w:rsidR="00321521">
              <w:rPr>
                <w:b/>
                <w:sz w:val="22"/>
                <w:szCs w:val="22"/>
              </w:rPr>
              <w:t xml:space="preserve"> financirani iz Proračuna Grada</w:t>
            </w:r>
          </w:p>
          <w:p w14:paraId="0BB37B15" w14:textId="0158B6C7" w:rsidR="00E11740" w:rsidRDefault="00E11740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1C1C3A">
              <w:rPr>
                <w:sz w:val="22"/>
                <w:szCs w:val="22"/>
              </w:rPr>
              <w:t xml:space="preserve">Financiranje plaća </w:t>
            </w:r>
            <w:r>
              <w:rPr>
                <w:sz w:val="22"/>
                <w:szCs w:val="22"/>
              </w:rPr>
              <w:t>pomoćnika u nastavi, naknada troškova zaposlenima te rashoda za usluge</w:t>
            </w:r>
            <w:r w:rsidR="002D3A2A">
              <w:rPr>
                <w:sz w:val="22"/>
                <w:szCs w:val="22"/>
              </w:rPr>
              <w:t>.</w:t>
            </w:r>
            <w:r w:rsidR="005D0A41">
              <w:rPr>
                <w:sz w:val="22"/>
                <w:szCs w:val="22"/>
              </w:rPr>
              <w:t xml:space="preserve"> Planira se</w:t>
            </w:r>
            <w:r w:rsidR="00BD018E">
              <w:rPr>
                <w:sz w:val="22"/>
                <w:szCs w:val="22"/>
              </w:rPr>
              <w:t xml:space="preserve"> možebitno</w:t>
            </w:r>
            <w:r w:rsidR="005D0A41">
              <w:rPr>
                <w:sz w:val="22"/>
                <w:szCs w:val="22"/>
              </w:rPr>
              <w:t xml:space="preserve"> prebacivanje svih pomoćn</w:t>
            </w:r>
            <w:r w:rsidR="00540E8A">
              <w:rPr>
                <w:sz w:val="22"/>
                <w:szCs w:val="22"/>
              </w:rPr>
              <w:t>ika iz projekta „Vjetar u  leđa“ na teret Grada Samobora od šk. godine 202</w:t>
            </w:r>
            <w:r w:rsidR="00BD018E">
              <w:rPr>
                <w:sz w:val="22"/>
                <w:szCs w:val="22"/>
              </w:rPr>
              <w:t>2</w:t>
            </w:r>
            <w:r w:rsidR="00540E8A">
              <w:rPr>
                <w:sz w:val="22"/>
                <w:szCs w:val="22"/>
              </w:rPr>
              <w:t>/202</w:t>
            </w:r>
            <w:r w:rsidR="00BD018E">
              <w:rPr>
                <w:sz w:val="22"/>
                <w:szCs w:val="22"/>
              </w:rPr>
              <w:t>3</w:t>
            </w:r>
            <w:r w:rsidR="005D0A41">
              <w:rPr>
                <w:sz w:val="22"/>
                <w:szCs w:val="22"/>
              </w:rPr>
              <w:t>.</w:t>
            </w:r>
          </w:p>
          <w:p w14:paraId="7743F37C" w14:textId="21904088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T40712</w:t>
            </w:r>
            <w:r w:rsidR="00BD018E">
              <w:rPr>
                <w:b/>
                <w:sz w:val="22"/>
                <w:szCs w:val="22"/>
              </w:rPr>
              <w:t>0</w:t>
            </w:r>
            <w:r w:rsidRPr="001C1C3A">
              <w:rPr>
                <w:b/>
                <w:sz w:val="22"/>
                <w:szCs w:val="22"/>
              </w:rPr>
              <w:t xml:space="preserve"> Stručno osposobljavanje bez zasnivanja radnog odnosa</w:t>
            </w:r>
          </w:p>
          <w:p w14:paraId="04E0CA7F" w14:textId="401F0EF1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540E8A">
              <w:rPr>
                <w:sz w:val="22"/>
                <w:szCs w:val="22"/>
              </w:rPr>
              <w:t>Ne planira se provođenje ovog programa u narednom periodu</w:t>
            </w:r>
            <w:r w:rsidR="001456A0">
              <w:rPr>
                <w:sz w:val="22"/>
                <w:szCs w:val="22"/>
              </w:rPr>
              <w:t xml:space="preserve">. </w:t>
            </w:r>
          </w:p>
          <w:p w14:paraId="7D4FE0AF" w14:textId="0B95E0BF" w:rsidR="00E11740" w:rsidRDefault="00E11740" w:rsidP="00E1174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T</w:t>
            </w:r>
            <w:r w:rsidR="001456A0">
              <w:rPr>
                <w:b/>
                <w:sz w:val="22"/>
                <w:szCs w:val="22"/>
              </w:rPr>
              <w:t>407106  Školska shema</w:t>
            </w:r>
          </w:p>
          <w:p w14:paraId="3C07F4BC" w14:textId="34F7917A" w:rsidR="00927FD1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927FD1">
              <w:rPr>
                <w:sz w:val="22"/>
                <w:szCs w:val="22"/>
              </w:rPr>
              <w:t xml:space="preserve">Projekt se odvija kroz izvor pomoći Grada, dakle sredstva se putem APPRRR uplaćuju u gradski proračun za financiranje </w:t>
            </w:r>
            <w:r w:rsidR="00FA5BE9">
              <w:rPr>
                <w:sz w:val="22"/>
                <w:szCs w:val="22"/>
              </w:rPr>
              <w:t xml:space="preserve"> </w:t>
            </w:r>
            <w:r w:rsidR="006650A5">
              <w:rPr>
                <w:sz w:val="22"/>
                <w:szCs w:val="22"/>
              </w:rPr>
              <w:t xml:space="preserve">          </w:t>
            </w:r>
            <w:r w:rsidR="00927FD1">
              <w:rPr>
                <w:sz w:val="22"/>
                <w:szCs w:val="22"/>
              </w:rPr>
              <w:t>projekta EU-a sheme školskog voća i mlijeka.</w:t>
            </w:r>
          </w:p>
          <w:p w14:paraId="36CD9C39" w14:textId="36D18C78" w:rsidR="00E11740" w:rsidRDefault="00927FD1" w:rsidP="00E1174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27FD1">
              <w:rPr>
                <w:b/>
                <w:sz w:val="22"/>
                <w:szCs w:val="22"/>
              </w:rPr>
              <w:t>T407121</w:t>
            </w:r>
            <w:r>
              <w:rPr>
                <w:b/>
                <w:sz w:val="22"/>
                <w:szCs w:val="22"/>
              </w:rPr>
              <w:t xml:space="preserve"> Pripravništvo –HZZ</w:t>
            </w:r>
          </w:p>
          <w:p w14:paraId="3555F0D7" w14:textId="0882E085" w:rsidR="00927FD1" w:rsidRPr="00927FD1" w:rsidRDefault="00927FD1" w:rsidP="00E117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Ukoliko Ministarstvo ponovo odobri sredstva</w:t>
            </w:r>
            <w:r w:rsidR="00AE0904">
              <w:rPr>
                <w:sz w:val="22"/>
                <w:szCs w:val="22"/>
              </w:rPr>
              <w:t xml:space="preserve"> </w:t>
            </w:r>
            <w:proofErr w:type="spellStart"/>
            <w:r w:rsidR="00AE0904">
              <w:rPr>
                <w:sz w:val="22"/>
                <w:szCs w:val="22"/>
              </w:rPr>
              <w:t>via</w:t>
            </w:r>
            <w:proofErr w:type="spellEnd"/>
            <w:r w:rsidR="00AE0904">
              <w:rPr>
                <w:sz w:val="22"/>
                <w:szCs w:val="22"/>
              </w:rPr>
              <w:t xml:space="preserve"> HZZ</w:t>
            </w:r>
            <w:r>
              <w:rPr>
                <w:sz w:val="22"/>
                <w:szCs w:val="22"/>
              </w:rPr>
              <w:t>, tada će se program pripravništva zasigurno nastaviti, nakon što je pred kraj 2019. godine završen prvi program pripravništva.</w:t>
            </w:r>
          </w:p>
          <w:p w14:paraId="35486E2C" w14:textId="625F0D9A" w:rsidR="00695CBC" w:rsidRDefault="00695CBC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43A368" w14:textId="77777777" w:rsidR="00CA61E3" w:rsidRDefault="00CA61E3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8C5B3B" w14:textId="77777777" w:rsidR="006650A5" w:rsidRDefault="006650A5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40018A" w14:textId="77777777" w:rsidR="006650A5" w:rsidRDefault="006650A5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4BB7DE4" w14:textId="77777777" w:rsidR="006650A5" w:rsidRDefault="006650A5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9BE4D3" w14:textId="16532619" w:rsidR="00695CBC" w:rsidRDefault="00695CBC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Povećanj</w:t>
            </w:r>
            <w:r w:rsidR="00927FD1">
              <w:rPr>
                <w:sz w:val="22"/>
                <w:szCs w:val="22"/>
              </w:rPr>
              <w:t xml:space="preserve">e u odnosu na </w:t>
            </w:r>
            <w:r w:rsidR="00AE0904">
              <w:rPr>
                <w:sz w:val="22"/>
                <w:szCs w:val="22"/>
              </w:rPr>
              <w:t>plan</w:t>
            </w:r>
            <w:r w:rsidR="00540E8A">
              <w:rPr>
                <w:sz w:val="22"/>
                <w:szCs w:val="22"/>
              </w:rPr>
              <w:t xml:space="preserve"> za 20</w:t>
            </w:r>
            <w:r w:rsidR="00AE090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. godinu u ukupnom iznosu od </w:t>
            </w:r>
            <w:r w:rsidR="008C3D7C">
              <w:rPr>
                <w:sz w:val="22"/>
                <w:szCs w:val="22"/>
              </w:rPr>
              <w:t>213</w:t>
            </w:r>
            <w:r w:rsidR="00B449EF">
              <w:rPr>
                <w:sz w:val="22"/>
                <w:szCs w:val="22"/>
              </w:rPr>
              <w:t>.</w:t>
            </w:r>
            <w:r w:rsidR="008C3D7C">
              <w:rPr>
                <w:sz w:val="22"/>
                <w:szCs w:val="22"/>
              </w:rPr>
              <w:t>400</w:t>
            </w:r>
            <w:r w:rsidR="00927FD1">
              <w:rPr>
                <w:sz w:val="22"/>
                <w:szCs w:val="22"/>
              </w:rPr>
              <w:t>,00</w:t>
            </w:r>
            <w:r w:rsidR="00E74AD1">
              <w:rPr>
                <w:sz w:val="22"/>
                <w:szCs w:val="22"/>
              </w:rPr>
              <w:t xml:space="preserve"> kn.</w:t>
            </w:r>
          </w:p>
          <w:p w14:paraId="7CC05778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ivopisnatablicareetke6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</w:tblGrid>
            <w:tr w:rsidR="00CA61E3" w:rsidRPr="00CA61E3" w14:paraId="3D00E511" w14:textId="77777777" w:rsidTr="00CA61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B5F7B9F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Brojčana oznaka</w:t>
                  </w:r>
                </w:p>
                <w:p w14:paraId="09165377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388CA165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</w:rPr>
                  </w:pPr>
                </w:p>
                <w:p w14:paraId="06187D21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748521DE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</w:rPr>
                  </w:pPr>
                </w:p>
                <w:p w14:paraId="32713B68" w14:textId="189C06C5" w:rsidR="00CA61E3" w:rsidRPr="00CA61E3" w:rsidRDefault="000F4FB2" w:rsidP="00CA61E3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147079">
                    <w:rPr>
                      <w:sz w:val="22"/>
                      <w:szCs w:val="22"/>
                    </w:rPr>
                    <w:t>1</w:t>
                  </w:r>
                  <w:r w:rsidR="00CA61E3" w:rsidRPr="00CA61E3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A61E3" w:rsidRPr="00CA61E3" w14:paraId="0D04613E" w14:textId="77777777" w:rsidTr="00CA61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6660804F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P71 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1F274D50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1CDBE25" w14:textId="0045A8EA" w:rsidR="00CA61E3" w:rsidRPr="00CA61E3" w:rsidRDefault="00C8413C" w:rsidP="00540E8A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AE0904">
                    <w:rPr>
                      <w:sz w:val="22"/>
                      <w:szCs w:val="22"/>
                    </w:rPr>
                    <w:t>9</w:t>
                  </w:r>
                  <w:r w:rsidR="00540E8A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AE0904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CA61E3" w:rsidRPr="00CA61E3" w14:paraId="5CEC00E7" w14:textId="77777777" w:rsidTr="00CA61E3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C134C28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0B5D830F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D7998EA" w14:textId="56DA2D69" w:rsidR="00CA61E3" w:rsidRPr="00CA61E3" w:rsidRDefault="00540E8A" w:rsidP="00540E8A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  <w:r w:rsidR="00C8413C">
                    <w:rPr>
                      <w:sz w:val="22"/>
                      <w:szCs w:val="22"/>
                    </w:rPr>
                    <w:t>151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C8413C">
                    <w:rPr>
                      <w:sz w:val="22"/>
                      <w:szCs w:val="22"/>
                    </w:rPr>
                    <w:t>5</w:t>
                  </w:r>
                  <w:r w:rsidR="00AE0904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CA61E3" w:rsidRPr="00CA61E3" w14:paraId="6424F6B3" w14:textId="77777777" w:rsidTr="00CA61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64EB8B16" w14:textId="3BD71E3B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3B43BDC8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30D485FD" w14:textId="66AE352D" w:rsidR="00CA61E3" w:rsidRPr="00CA61E3" w:rsidRDefault="00C8413C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167</w:t>
                  </w:r>
                  <w:r w:rsidR="00540E8A">
                    <w:rPr>
                      <w:sz w:val="22"/>
                      <w:szCs w:val="22"/>
                    </w:rPr>
                    <w:t>.700</w:t>
                  </w:r>
                </w:p>
              </w:tc>
            </w:tr>
            <w:tr w:rsidR="00CA61E3" w:rsidRPr="00CA61E3" w14:paraId="6402247B" w14:textId="77777777" w:rsidTr="00CA61E3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9192F47" w14:textId="50833BFC" w:rsidR="00CA61E3" w:rsidRPr="00CA61E3" w:rsidRDefault="00A575DF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</w:t>
                  </w:r>
                  <w:r w:rsidR="00C8413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08" w:type="dxa"/>
                  <w:vAlign w:val="center"/>
                </w:tcPr>
                <w:p w14:paraId="5637B978" w14:textId="13FA3722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Vjetar u leđa- pomoćnici u nastavi</w:t>
                  </w:r>
                  <w:r w:rsidR="00350145">
                    <w:rPr>
                      <w:sz w:val="22"/>
                      <w:szCs w:val="22"/>
                    </w:rPr>
                    <w:t>-faza I</w:t>
                  </w:r>
                  <w:r w:rsidR="00C8413C">
                    <w:rPr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2126" w:type="dxa"/>
                  <w:vAlign w:val="center"/>
                </w:tcPr>
                <w:p w14:paraId="32D3020B" w14:textId="4E0ABEE6" w:rsidR="00CA61E3" w:rsidRPr="00CA61E3" w:rsidRDefault="00C8413C" w:rsidP="00CC0876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</w:t>
                  </w:r>
                  <w:r w:rsidR="00AE0904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540E8A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350145" w:rsidRPr="00CA61E3" w14:paraId="2C659054" w14:textId="77777777" w:rsidTr="00CA61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8279F85" w14:textId="4F5EA5FB" w:rsidR="00350145" w:rsidRDefault="00350145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T407116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31F8397" w14:textId="7D126240" w:rsidR="00350145" w:rsidRPr="00CA61E3" w:rsidRDefault="00350145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Pomoćnici u nastavi financirani iz proračuna Grada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B07FC43" w14:textId="150329D8" w:rsidR="00350145" w:rsidRDefault="00D828C6" w:rsidP="00CC087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9797F">
                    <w:rPr>
                      <w:sz w:val="22"/>
                      <w:szCs w:val="22"/>
                    </w:rPr>
                    <w:t>01</w:t>
                  </w:r>
                  <w:r>
                    <w:rPr>
                      <w:sz w:val="22"/>
                      <w:szCs w:val="22"/>
                    </w:rPr>
                    <w:t>.000</w:t>
                  </w:r>
                </w:p>
              </w:tc>
            </w:tr>
            <w:tr w:rsidR="00CA61E3" w:rsidRPr="00CA61E3" w14:paraId="001ADC40" w14:textId="77777777" w:rsidTr="00CA61E3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13E5D46" w14:textId="34718C0D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P71  T407120</w:t>
                  </w:r>
                </w:p>
              </w:tc>
              <w:tc>
                <w:tcPr>
                  <w:tcW w:w="3308" w:type="dxa"/>
                  <w:vAlign w:val="center"/>
                </w:tcPr>
                <w:p w14:paraId="108D1110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A61E3">
                    <w:rPr>
                      <w:sz w:val="22"/>
                      <w:szCs w:val="22"/>
                    </w:rPr>
                    <w:t>Stručno osposobljavanje bez zasnivanja radnog odnosa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ED442FF" w14:textId="5D0D4D0B" w:rsidR="00CA61E3" w:rsidRPr="00CA61E3" w:rsidRDefault="006E2A43" w:rsidP="00005378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D828C6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05378" w:rsidRPr="00CA61E3" w14:paraId="722BAC3F" w14:textId="77777777" w:rsidTr="00CA61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8767228" w14:textId="600E9084" w:rsidR="00005378" w:rsidRPr="00CA61E3" w:rsidRDefault="00005378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T407121</w:t>
                  </w:r>
                </w:p>
              </w:tc>
              <w:tc>
                <w:tcPr>
                  <w:tcW w:w="3308" w:type="dxa"/>
                  <w:vAlign w:val="center"/>
                </w:tcPr>
                <w:p w14:paraId="730673D2" w14:textId="20750C56" w:rsidR="00005378" w:rsidRPr="00CA61E3" w:rsidRDefault="00005378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Pripravništvo - HZZ</w:t>
                  </w:r>
                </w:p>
              </w:tc>
              <w:tc>
                <w:tcPr>
                  <w:tcW w:w="2126" w:type="dxa"/>
                  <w:vAlign w:val="center"/>
                </w:tcPr>
                <w:p w14:paraId="599632E7" w14:textId="1FEFFF66" w:rsidR="00005378" w:rsidRDefault="00D828C6" w:rsidP="00005378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996244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.000</w:t>
                  </w:r>
                </w:p>
              </w:tc>
            </w:tr>
            <w:tr w:rsidR="00005378" w:rsidRPr="00CA61E3" w14:paraId="486F44FB" w14:textId="77777777" w:rsidTr="00CA61E3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535BD1F" w14:textId="254226A0" w:rsidR="00005378" w:rsidRDefault="00005378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K407101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1F0059FA" w14:textId="715F978F" w:rsidR="00005378" w:rsidRDefault="00005378" w:rsidP="0000537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Dodatna ulaganja na materijalnoj    imovini</w:t>
                  </w:r>
                </w:p>
                <w:p w14:paraId="29A53CC8" w14:textId="77777777" w:rsidR="00005378" w:rsidRDefault="00005378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3199B80" w14:textId="6B6EFF17" w:rsidR="00005378" w:rsidRDefault="00005378" w:rsidP="00005378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05378" w:rsidRPr="00CA61E3" w14:paraId="5C037E19" w14:textId="77777777" w:rsidTr="00CA61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61C6AF35" w14:textId="402E7FFF" w:rsidR="00005378" w:rsidRDefault="00005378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T407106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E2015DA" w14:textId="77777777" w:rsidR="00005378" w:rsidRDefault="00005378" w:rsidP="000053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F2734C4" w14:textId="77777777" w:rsidR="00005378" w:rsidRDefault="00005378" w:rsidP="000053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Školska shema</w:t>
                  </w:r>
                </w:p>
                <w:p w14:paraId="1E3C6E48" w14:textId="77777777" w:rsidR="00005378" w:rsidRDefault="00005378" w:rsidP="000053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F5F7476" w14:textId="55E279B7" w:rsidR="00005378" w:rsidRDefault="00996244" w:rsidP="00B02A0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005378">
                    <w:rPr>
                      <w:sz w:val="22"/>
                      <w:szCs w:val="22"/>
                    </w:rPr>
                    <w:t>.000,00</w:t>
                  </w:r>
                </w:p>
              </w:tc>
            </w:tr>
            <w:tr w:rsidR="00CA61E3" w:rsidRPr="00CA61E3" w14:paraId="1C5FC6CD" w14:textId="77777777" w:rsidTr="00CA61E3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1802BCA" w14:textId="7596F343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D1CA220" w14:textId="77777777" w:rsidR="00CA61E3" w:rsidRPr="00CA61E3" w:rsidRDefault="00CA61E3" w:rsidP="00CA61E3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A61E3">
                    <w:rPr>
                      <w:b/>
                      <w:sz w:val="22"/>
                      <w:szCs w:val="22"/>
                    </w:rPr>
                    <w:t>Ukupno program 71: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4A88FD" w14:textId="4EDB88F4" w:rsidR="00133D4F" w:rsidRDefault="00133D4F" w:rsidP="00133D4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</w:p>
                <w:p w14:paraId="69251676" w14:textId="56B459E7" w:rsidR="00133D4F" w:rsidRDefault="006E1A2C" w:rsidP="00133D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2..125.300</w:t>
                  </w:r>
                </w:p>
                <w:p w14:paraId="5E848143" w14:textId="457617F8" w:rsidR="00CA61E3" w:rsidRPr="00CA61E3" w:rsidRDefault="00CA61E3" w:rsidP="00133D4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E88329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2A1A9D9" w14:textId="77777777" w:rsidR="00CA61E3" w:rsidRDefault="00CA61E3" w:rsidP="00CA61E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407101 Izborna nastava i ostale izvannastavne aktivnosti</w:t>
            </w:r>
          </w:p>
          <w:p w14:paraId="3EFDD1AF" w14:textId="4E26C1FF" w:rsidR="00CA61E3" w:rsidRDefault="00DE19C1" w:rsidP="00CA6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  <w:r w:rsidR="008C3D7C">
              <w:rPr>
                <w:sz w:val="22"/>
                <w:szCs w:val="22"/>
              </w:rPr>
              <w:t>povećanje</w:t>
            </w:r>
            <w:r w:rsidR="00CA61E3">
              <w:rPr>
                <w:sz w:val="22"/>
                <w:szCs w:val="22"/>
              </w:rPr>
              <w:t xml:space="preserve"> unutar aktivn</w:t>
            </w:r>
            <w:r>
              <w:rPr>
                <w:sz w:val="22"/>
                <w:szCs w:val="22"/>
              </w:rPr>
              <w:t xml:space="preserve">osti : </w:t>
            </w:r>
            <w:r w:rsidR="008C3D7C" w:rsidRPr="00615E6E">
              <w:rPr>
                <w:b/>
                <w:sz w:val="22"/>
                <w:szCs w:val="22"/>
              </w:rPr>
              <w:t>10.600</w:t>
            </w:r>
            <w:r w:rsidR="00E74AD1" w:rsidRPr="00DE19C1">
              <w:rPr>
                <w:b/>
                <w:sz w:val="22"/>
                <w:szCs w:val="22"/>
              </w:rPr>
              <w:t>,</w:t>
            </w:r>
            <w:r w:rsidR="008C3D7C">
              <w:rPr>
                <w:b/>
                <w:sz w:val="22"/>
                <w:szCs w:val="22"/>
              </w:rPr>
              <w:t>00</w:t>
            </w:r>
            <w:r w:rsidR="00150AFE">
              <w:rPr>
                <w:sz w:val="22"/>
                <w:szCs w:val="22"/>
              </w:rPr>
              <w:t xml:space="preserve"> kn. Razlog </w:t>
            </w:r>
            <w:r w:rsidR="00711DA7">
              <w:rPr>
                <w:sz w:val="22"/>
                <w:szCs w:val="22"/>
              </w:rPr>
              <w:t>povećanja je nada da će se u većoj mjeri nego u ovoj godini moći održavati izborna nastava</w:t>
            </w:r>
            <w:r>
              <w:rPr>
                <w:sz w:val="22"/>
                <w:szCs w:val="22"/>
              </w:rPr>
              <w:t xml:space="preserve">. Program </w:t>
            </w:r>
            <w:proofErr w:type="spellStart"/>
            <w:r>
              <w:rPr>
                <w:sz w:val="22"/>
                <w:szCs w:val="22"/>
              </w:rPr>
              <w:t>Jumicar</w:t>
            </w:r>
            <w:proofErr w:type="spellEnd"/>
            <w:r w:rsidR="00CA61E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zvannastavne aktivnosti </w:t>
            </w:r>
            <w:r w:rsidR="00CA61E3">
              <w:rPr>
                <w:sz w:val="22"/>
                <w:szCs w:val="22"/>
              </w:rPr>
              <w:t>- u iznosu od 2.000,00 kn</w:t>
            </w:r>
            <w:r>
              <w:rPr>
                <w:sz w:val="22"/>
                <w:szCs w:val="22"/>
              </w:rPr>
              <w:t xml:space="preserve"> ostaje. Donacija TZ Gr</w:t>
            </w:r>
            <w:r w:rsidR="00133D4F">
              <w:rPr>
                <w:sz w:val="22"/>
                <w:szCs w:val="22"/>
              </w:rPr>
              <w:t xml:space="preserve">ada Samobora za </w:t>
            </w:r>
            <w:r w:rsidR="00E82C84">
              <w:rPr>
                <w:sz w:val="22"/>
                <w:szCs w:val="22"/>
              </w:rPr>
              <w:t>Fašnik ostaje u istome iznosu(17.0</w:t>
            </w:r>
            <w:r w:rsidR="00133D4F">
              <w:rPr>
                <w:sz w:val="22"/>
                <w:szCs w:val="22"/>
              </w:rPr>
              <w:t>00 kn).</w:t>
            </w:r>
          </w:p>
          <w:p w14:paraId="176906AD" w14:textId="77777777" w:rsidR="00CA61E3" w:rsidRDefault="00CA61E3" w:rsidP="00CA6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4A476BD" w14:textId="77777777" w:rsidR="00CA61E3" w:rsidRDefault="00CA61E3" w:rsidP="00CA61E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A407103 Produženi boravak i školska prehrana</w:t>
            </w:r>
          </w:p>
          <w:p w14:paraId="17A2C4E4" w14:textId="5D8A1AD7" w:rsidR="00CA61E3" w:rsidRDefault="00CA61E3" w:rsidP="00CA6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  <w:r w:rsidR="006D633A">
              <w:rPr>
                <w:sz w:val="22"/>
                <w:szCs w:val="22"/>
              </w:rPr>
              <w:t xml:space="preserve"> </w:t>
            </w:r>
            <w:r w:rsidR="00711DA7">
              <w:rPr>
                <w:sz w:val="22"/>
                <w:szCs w:val="22"/>
              </w:rPr>
              <w:t>poveća</w:t>
            </w:r>
            <w:r w:rsidR="00133D4F">
              <w:rPr>
                <w:sz w:val="22"/>
                <w:szCs w:val="22"/>
              </w:rPr>
              <w:t>nje unutar aktivnosti :</w:t>
            </w:r>
            <w:r w:rsidR="00711DA7" w:rsidRPr="00711DA7">
              <w:rPr>
                <w:b/>
                <w:sz w:val="22"/>
                <w:szCs w:val="22"/>
              </w:rPr>
              <w:t>191.600</w:t>
            </w:r>
            <w:r w:rsidRPr="00613A3E">
              <w:rPr>
                <w:b/>
                <w:sz w:val="22"/>
                <w:szCs w:val="22"/>
              </w:rPr>
              <w:t>,00</w:t>
            </w:r>
            <w:r w:rsidR="00E82C84">
              <w:rPr>
                <w:sz w:val="22"/>
                <w:szCs w:val="22"/>
              </w:rPr>
              <w:t xml:space="preserve"> kn. </w:t>
            </w:r>
            <w:r w:rsidR="00615E6E">
              <w:rPr>
                <w:sz w:val="22"/>
                <w:szCs w:val="22"/>
              </w:rPr>
              <w:t>Poveća</w:t>
            </w:r>
            <w:r>
              <w:rPr>
                <w:sz w:val="22"/>
                <w:szCs w:val="22"/>
              </w:rPr>
              <w:t>nje unutar aktivnosti produženog boravka i školske prehran</w:t>
            </w:r>
            <w:r w:rsidR="00E82C84">
              <w:rPr>
                <w:sz w:val="22"/>
                <w:szCs w:val="22"/>
              </w:rPr>
              <w:t xml:space="preserve">e najviše se odnosi na </w:t>
            </w:r>
            <w:r w:rsidR="0005313F">
              <w:rPr>
                <w:sz w:val="22"/>
                <w:szCs w:val="22"/>
              </w:rPr>
              <w:t xml:space="preserve">uvećane </w:t>
            </w:r>
            <w:proofErr w:type="spellStart"/>
            <w:r w:rsidR="0005313F">
              <w:rPr>
                <w:sz w:val="22"/>
                <w:szCs w:val="22"/>
              </w:rPr>
              <w:t>trošove</w:t>
            </w:r>
            <w:proofErr w:type="spellEnd"/>
            <w:r w:rsidR="00E82C84">
              <w:rPr>
                <w:sz w:val="22"/>
                <w:szCs w:val="22"/>
              </w:rPr>
              <w:t xml:space="preserve"> materijalnih rashoda školske kuhinje i izleta učenika</w:t>
            </w:r>
            <w:r w:rsidR="0005313F">
              <w:rPr>
                <w:sz w:val="22"/>
                <w:szCs w:val="22"/>
              </w:rPr>
              <w:t>, troškova literature i radnih materijala te plaća zaposlenika</w:t>
            </w:r>
            <w:r w:rsidR="00EF5F63">
              <w:rPr>
                <w:sz w:val="22"/>
                <w:szCs w:val="22"/>
              </w:rPr>
              <w:t xml:space="preserve">. </w:t>
            </w:r>
          </w:p>
          <w:p w14:paraId="3AFD80B3" w14:textId="080A221D" w:rsidR="00EF5F63" w:rsidRPr="00CA61E3" w:rsidRDefault="00EF5F63" w:rsidP="00CA61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7FCC3BD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7F56C3F" w14:textId="5D4689FC" w:rsidR="00EF5F63" w:rsidRDefault="00EF5F63" w:rsidP="00EF5F6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A407104 Ostali programi u osnovnom obrazovanju</w:t>
            </w:r>
          </w:p>
          <w:p w14:paraId="4F0BB093" w14:textId="01AE5384" w:rsidR="00EF5F63" w:rsidRDefault="00EF5F63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5F63">
              <w:rPr>
                <w:sz w:val="22"/>
                <w:szCs w:val="22"/>
              </w:rPr>
              <w:t>Uku</w:t>
            </w:r>
            <w:r>
              <w:rPr>
                <w:sz w:val="22"/>
                <w:szCs w:val="22"/>
              </w:rPr>
              <w:t>pno</w:t>
            </w:r>
            <w:r w:rsidR="00FA6552">
              <w:rPr>
                <w:sz w:val="22"/>
                <w:szCs w:val="22"/>
              </w:rPr>
              <w:t xml:space="preserve"> pov</w:t>
            </w:r>
            <w:r w:rsidR="00CB74FE">
              <w:rPr>
                <w:sz w:val="22"/>
                <w:szCs w:val="22"/>
              </w:rPr>
              <w:t xml:space="preserve">ećanje unutar aktivnosti: </w:t>
            </w:r>
            <w:r w:rsidR="0069797F" w:rsidRPr="0069797F">
              <w:rPr>
                <w:b/>
                <w:sz w:val="22"/>
                <w:szCs w:val="22"/>
              </w:rPr>
              <w:t>9</w:t>
            </w:r>
            <w:r w:rsidR="00CB74FE" w:rsidRPr="0069797F">
              <w:rPr>
                <w:b/>
                <w:sz w:val="22"/>
                <w:szCs w:val="22"/>
              </w:rPr>
              <w:t>6</w:t>
            </w:r>
            <w:r w:rsidR="0069797F">
              <w:rPr>
                <w:b/>
                <w:sz w:val="22"/>
                <w:szCs w:val="22"/>
              </w:rPr>
              <w:t>.</w:t>
            </w:r>
            <w:r w:rsidR="00CB74FE" w:rsidRPr="00C26270">
              <w:rPr>
                <w:b/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="00613A3E">
              <w:rPr>
                <w:sz w:val="22"/>
                <w:szCs w:val="22"/>
              </w:rPr>
              <w:t xml:space="preserve">00 kn. </w:t>
            </w:r>
            <w:r>
              <w:rPr>
                <w:sz w:val="22"/>
                <w:szCs w:val="22"/>
              </w:rPr>
              <w:t xml:space="preserve"> </w:t>
            </w:r>
          </w:p>
          <w:p w14:paraId="0658720B" w14:textId="7F86AE30" w:rsidR="00EF5F63" w:rsidRDefault="00573851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</w:t>
            </w:r>
            <w:r w:rsidR="00EF5F63">
              <w:rPr>
                <w:sz w:val="22"/>
                <w:szCs w:val="22"/>
              </w:rPr>
              <w:t xml:space="preserve"> rashoda unut</w:t>
            </w:r>
            <w:r w:rsidR="00CB74FE">
              <w:rPr>
                <w:sz w:val="22"/>
                <w:szCs w:val="22"/>
              </w:rPr>
              <w:t>ar izvora posebnih namjena</w:t>
            </w:r>
            <w:r>
              <w:rPr>
                <w:sz w:val="22"/>
                <w:szCs w:val="22"/>
              </w:rPr>
              <w:t xml:space="preserve"> z</w:t>
            </w:r>
            <w:r w:rsidR="0069797F">
              <w:rPr>
                <w:sz w:val="22"/>
                <w:szCs w:val="22"/>
              </w:rPr>
              <w:t>bog uvrštenja programa „</w:t>
            </w:r>
            <w:proofErr w:type="spellStart"/>
            <w:r w:rsidR="0069797F">
              <w:rPr>
                <w:sz w:val="22"/>
                <w:szCs w:val="22"/>
              </w:rPr>
              <w:t>Erasmus</w:t>
            </w:r>
            <w:proofErr w:type="spellEnd"/>
            <w:r w:rsidR="0069797F">
              <w:rPr>
                <w:sz w:val="22"/>
                <w:szCs w:val="22"/>
              </w:rPr>
              <w:t xml:space="preserve">“-troškovi projekta mobilnosti naših učitelja u druge zemlje EU-a; ovdje se planiraju i </w:t>
            </w:r>
            <w:r>
              <w:rPr>
                <w:sz w:val="22"/>
                <w:szCs w:val="22"/>
              </w:rPr>
              <w:t>uplate</w:t>
            </w:r>
            <w:r w:rsidR="00AC4340">
              <w:rPr>
                <w:sz w:val="22"/>
                <w:szCs w:val="22"/>
              </w:rPr>
              <w:t xml:space="preserve"> od strane roditelja za nabavu školskih časopisa, zbirki zadataka i vježbenica,</w:t>
            </w:r>
            <w:r w:rsidR="0069797F">
              <w:rPr>
                <w:sz w:val="22"/>
                <w:szCs w:val="22"/>
              </w:rPr>
              <w:t xml:space="preserve"> </w:t>
            </w:r>
            <w:r w:rsidR="00613A3E">
              <w:rPr>
                <w:sz w:val="22"/>
                <w:szCs w:val="22"/>
              </w:rPr>
              <w:t>prijevoz djece</w:t>
            </w:r>
            <w:r w:rsidR="006038EB">
              <w:rPr>
                <w:sz w:val="22"/>
                <w:szCs w:val="22"/>
              </w:rPr>
              <w:t>, ulaznice u kina, kazališta, muzej i tome slično</w:t>
            </w:r>
            <w:r w:rsidR="00AC4340">
              <w:rPr>
                <w:sz w:val="22"/>
                <w:szCs w:val="22"/>
              </w:rPr>
              <w:t>.</w:t>
            </w:r>
            <w:r w:rsidR="008D0962">
              <w:rPr>
                <w:sz w:val="22"/>
                <w:szCs w:val="22"/>
              </w:rPr>
              <w:t xml:space="preserve"> </w:t>
            </w:r>
          </w:p>
          <w:p w14:paraId="64207060" w14:textId="6DC7426E" w:rsidR="00412714" w:rsidRDefault="0069797F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B74FE">
              <w:rPr>
                <w:sz w:val="22"/>
                <w:szCs w:val="22"/>
              </w:rPr>
              <w:t>lanira</w:t>
            </w:r>
            <w:r>
              <w:rPr>
                <w:sz w:val="22"/>
                <w:szCs w:val="22"/>
              </w:rPr>
              <w:t>ju se</w:t>
            </w:r>
            <w:r w:rsidR="00CB74FE">
              <w:rPr>
                <w:sz w:val="22"/>
                <w:szCs w:val="22"/>
              </w:rPr>
              <w:t xml:space="preserve"> troškovi Novigradskog proljeća </w:t>
            </w:r>
            <w:r>
              <w:rPr>
                <w:sz w:val="22"/>
                <w:szCs w:val="22"/>
              </w:rPr>
              <w:t>u nadi da će se isto i održati</w:t>
            </w:r>
            <w:r w:rsidR="00CB74FE">
              <w:rPr>
                <w:sz w:val="22"/>
                <w:szCs w:val="22"/>
              </w:rPr>
              <w:t>.</w:t>
            </w:r>
          </w:p>
          <w:p w14:paraId="23E9A359" w14:textId="77777777" w:rsidR="00AC4340" w:rsidRDefault="00AC4340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1B0E2C2" w14:textId="77777777" w:rsidR="0069797F" w:rsidRDefault="00C131B4" w:rsidP="00EF5F6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T4071</w:t>
            </w:r>
            <w:r w:rsidR="0069797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1C1C3A">
              <w:rPr>
                <w:b/>
                <w:sz w:val="22"/>
                <w:szCs w:val="22"/>
              </w:rPr>
              <w:t xml:space="preserve"> Vjetar u leđa- pomoćnici u nastavi</w:t>
            </w:r>
            <w:r>
              <w:rPr>
                <w:b/>
                <w:sz w:val="22"/>
                <w:szCs w:val="22"/>
              </w:rPr>
              <w:t>-faza III</w:t>
            </w:r>
          </w:p>
          <w:p w14:paraId="00DAE6ED" w14:textId="61451577" w:rsidR="008D0962" w:rsidRPr="0069797F" w:rsidRDefault="00C131B4" w:rsidP="00EF5F6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odn</w:t>
            </w:r>
            <w:r w:rsidR="00686AFD">
              <w:rPr>
                <w:sz w:val="22"/>
                <w:szCs w:val="22"/>
              </w:rPr>
              <w:t>osu na prethodnu</w:t>
            </w:r>
            <w:r>
              <w:rPr>
                <w:sz w:val="22"/>
                <w:szCs w:val="22"/>
              </w:rPr>
              <w:t xml:space="preserve"> </w:t>
            </w:r>
            <w:r w:rsidR="00686AFD">
              <w:rPr>
                <w:sz w:val="22"/>
                <w:szCs w:val="22"/>
              </w:rPr>
              <w:t>godinu sman</w:t>
            </w:r>
            <w:r w:rsidR="0069797F">
              <w:rPr>
                <w:sz w:val="22"/>
                <w:szCs w:val="22"/>
              </w:rPr>
              <w:t>jenje</w:t>
            </w:r>
            <w:r w:rsidR="00686AFD">
              <w:rPr>
                <w:sz w:val="22"/>
                <w:szCs w:val="22"/>
              </w:rPr>
              <w:t xml:space="preserve"> za</w:t>
            </w:r>
            <w:r w:rsidR="0069797F">
              <w:rPr>
                <w:sz w:val="22"/>
                <w:szCs w:val="22"/>
              </w:rPr>
              <w:t xml:space="preserve"> ovaj</w:t>
            </w:r>
            <w:r w:rsidR="00686AFD">
              <w:rPr>
                <w:sz w:val="22"/>
                <w:szCs w:val="22"/>
              </w:rPr>
              <w:t xml:space="preserve"> projekt od </w:t>
            </w:r>
            <w:r w:rsidR="00686AFD" w:rsidRPr="00C26270">
              <w:rPr>
                <w:b/>
                <w:sz w:val="22"/>
                <w:szCs w:val="22"/>
              </w:rPr>
              <w:t>10</w:t>
            </w:r>
            <w:r w:rsidR="0069797F">
              <w:rPr>
                <w:b/>
                <w:sz w:val="22"/>
                <w:szCs w:val="22"/>
              </w:rPr>
              <w:t>8</w:t>
            </w:r>
            <w:r w:rsidR="00686AFD" w:rsidRPr="00C26270">
              <w:rPr>
                <w:b/>
                <w:sz w:val="22"/>
                <w:szCs w:val="22"/>
              </w:rPr>
              <w:t>.</w:t>
            </w:r>
            <w:r w:rsidR="0069797F">
              <w:rPr>
                <w:b/>
                <w:sz w:val="22"/>
                <w:szCs w:val="22"/>
              </w:rPr>
              <w:t>8</w:t>
            </w:r>
            <w:r w:rsidR="00686AFD" w:rsidRPr="00C26270">
              <w:rPr>
                <w:b/>
                <w:sz w:val="22"/>
                <w:szCs w:val="22"/>
              </w:rPr>
              <w:t>00</w:t>
            </w:r>
            <w:r w:rsidRPr="00C26270">
              <w:rPr>
                <w:b/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kn</w:t>
            </w:r>
            <w:r w:rsidR="00686AFD">
              <w:rPr>
                <w:color w:val="000000" w:themeColor="text1"/>
                <w:sz w:val="22"/>
                <w:szCs w:val="22"/>
              </w:rPr>
              <w:t>, jer neće trajati cijelu kalendarsku godinu</w:t>
            </w:r>
            <w:r w:rsidR="0069797F">
              <w:rPr>
                <w:color w:val="000000" w:themeColor="text1"/>
                <w:sz w:val="22"/>
                <w:szCs w:val="22"/>
              </w:rPr>
              <w:t xml:space="preserve"> – trajat će zasada do kraja ove školske godine</w:t>
            </w:r>
            <w:r w:rsidRPr="00301A86">
              <w:rPr>
                <w:color w:val="000000" w:themeColor="text1"/>
                <w:sz w:val="22"/>
                <w:szCs w:val="22"/>
              </w:rPr>
              <w:t>.</w:t>
            </w:r>
          </w:p>
          <w:p w14:paraId="51CE01B8" w14:textId="77777777" w:rsidR="008D0962" w:rsidRDefault="008D0962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526BCD" w14:textId="6EFE707C" w:rsidR="0069797F" w:rsidRPr="0069797F" w:rsidRDefault="008D0962" w:rsidP="00EF5F6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T407120 Stručno osposobljavanje bez zasnivanja radnog odnosa</w:t>
            </w:r>
          </w:p>
          <w:p w14:paraId="646DB9D4" w14:textId="22105C04" w:rsidR="00703F83" w:rsidRDefault="00703F83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Potpuno se ukida planiranje ovoga projekta jer ga trenutno HZZO ne financira.</w:t>
            </w:r>
          </w:p>
          <w:p w14:paraId="4F9466D4" w14:textId="5A831876" w:rsidR="008D0962" w:rsidRDefault="008D0962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E12A4ED" w14:textId="77777777" w:rsidR="008D0962" w:rsidRDefault="008D0962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D06BFD5" w14:textId="77777777" w:rsidR="008D0962" w:rsidRDefault="008D0962" w:rsidP="008D096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T407116  P</w:t>
            </w:r>
            <w:r w:rsidRPr="001C1C3A">
              <w:rPr>
                <w:b/>
                <w:sz w:val="22"/>
                <w:szCs w:val="22"/>
              </w:rPr>
              <w:t>omoćnici u nastavi</w:t>
            </w:r>
            <w:r>
              <w:rPr>
                <w:b/>
                <w:sz w:val="22"/>
                <w:szCs w:val="22"/>
              </w:rPr>
              <w:t xml:space="preserve"> financirani iz Proračuna Grada</w:t>
            </w:r>
          </w:p>
          <w:p w14:paraId="46FA22D3" w14:textId="625D8C48" w:rsidR="008D0962" w:rsidRDefault="00703F83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Povećanje sredstava u iznosu od </w:t>
            </w:r>
            <w:r w:rsidR="001E7377" w:rsidRPr="001E7377">
              <w:rPr>
                <w:b/>
                <w:sz w:val="22"/>
                <w:szCs w:val="22"/>
              </w:rPr>
              <w:t>9</w:t>
            </w:r>
            <w:r w:rsidRPr="00703F83">
              <w:rPr>
                <w:b/>
                <w:sz w:val="22"/>
                <w:szCs w:val="22"/>
              </w:rPr>
              <w:t>.000</w:t>
            </w:r>
            <w:r w:rsidR="007F2954" w:rsidRPr="00703F83">
              <w:rPr>
                <w:b/>
                <w:sz w:val="22"/>
                <w:szCs w:val="22"/>
              </w:rPr>
              <w:t>,00</w:t>
            </w:r>
            <w:r w:rsidR="007F2954">
              <w:rPr>
                <w:sz w:val="22"/>
                <w:szCs w:val="22"/>
              </w:rPr>
              <w:t xml:space="preserve"> kn</w:t>
            </w:r>
            <w:r w:rsidR="008D0962">
              <w:rPr>
                <w:sz w:val="22"/>
                <w:szCs w:val="22"/>
              </w:rPr>
              <w:t xml:space="preserve">. </w:t>
            </w:r>
          </w:p>
          <w:p w14:paraId="04181FF3" w14:textId="2E3901F5" w:rsidR="008D5548" w:rsidRDefault="001E7377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Neznatno se p</w:t>
            </w:r>
            <w:r w:rsidR="00DD010A">
              <w:rPr>
                <w:sz w:val="22"/>
                <w:szCs w:val="22"/>
              </w:rPr>
              <w:t xml:space="preserve">ovećava jer se ukida projekt „ Vjetra u leđa“ </w:t>
            </w:r>
            <w:r>
              <w:rPr>
                <w:sz w:val="22"/>
                <w:szCs w:val="22"/>
              </w:rPr>
              <w:t>kao faza IV.(neizvjesna faza V.)</w:t>
            </w:r>
            <w:r w:rsidR="00DD010A">
              <w:rPr>
                <w:sz w:val="22"/>
                <w:szCs w:val="22"/>
              </w:rPr>
              <w:t>, odnosno njegovo financiranje prelazi u ingerenciju Grada Samobora.</w:t>
            </w:r>
          </w:p>
          <w:p w14:paraId="68D9B157" w14:textId="77777777" w:rsidR="008D0962" w:rsidRDefault="008D0962" w:rsidP="00EF5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19B05B0" w14:textId="77777777" w:rsidR="00EF5F63" w:rsidRPr="00B9443D" w:rsidRDefault="00EF5F63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14:paraId="66EE0FA3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DAC238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59CEA9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5A0DF3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DD5F3F9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FD895A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8AF8C4" w14:textId="77777777" w:rsidR="00EC4451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24A1C93" w14:textId="52BA1956" w:rsidR="00EC4451" w:rsidRPr="00802B7E" w:rsidRDefault="00EC4451" w:rsidP="00CA61E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D5C9A2A" w14:textId="18449550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C827A7" w:rsidRPr="00802B7E" w14:paraId="7C9D9D74" w14:textId="77777777" w:rsidTr="00CA61E3">
        <w:trPr>
          <w:trHeight w:val="2976"/>
        </w:trPr>
        <w:tc>
          <w:tcPr>
            <w:tcW w:w="2093" w:type="dxa"/>
          </w:tcPr>
          <w:p w14:paraId="64932BB3" w14:textId="2806C551" w:rsidR="00C827A7" w:rsidRPr="00796324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06856" w14:textId="77777777" w:rsidR="00C827A7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13AFA42E" w14:textId="77777777" w:rsidR="00C827A7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3A32C8" w14:textId="77777777" w:rsidR="00C827A7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57BAF3BA" w14:textId="77777777" w:rsidR="00C827A7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2514F1" w14:textId="77777777" w:rsidR="00C827A7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A12A62" w14:textId="77777777" w:rsidR="00C827A7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C2E0EC" w14:textId="77777777" w:rsidR="00C827A7" w:rsidRDefault="00C827A7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  <w:p w14:paraId="263B9C85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F06B8A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5A6313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97B6DA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4EB911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1E7BEC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84CFCB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56BDE9" w14:textId="77777777" w:rsidR="00636EC5" w:rsidRDefault="00636EC5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248E6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775EAF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781692" w14:textId="3FD06F50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CC8BF2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217C63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ADA1A7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1F6CA4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E367D5" w14:textId="77777777" w:rsidR="00304859" w:rsidRDefault="00304859" w:rsidP="00304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 OSTUPANJA OD PROŠLOGODIŠNJIH PROJEKCIJA:</w:t>
            </w:r>
          </w:p>
          <w:p w14:paraId="1797BBDA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E5FCE" w14:textId="77777777" w:rsidR="00781350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E3BA5C" w14:textId="77777777" w:rsidR="00781350" w:rsidRPr="00796324" w:rsidRDefault="00781350" w:rsidP="00CA61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14:paraId="2B711D36" w14:textId="77777777" w:rsidR="00C827A7" w:rsidRPr="00802B7E" w:rsidRDefault="00C827A7" w:rsidP="00CA61E3">
            <w:pPr>
              <w:autoSpaceDE w:val="0"/>
              <w:autoSpaceDN w:val="0"/>
              <w:adjustRightInd w:val="0"/>
            </w:pPr>
          </w:p>
          <w:p w14:paraId="2D7A6687" w14:textId="5DDDDC31" w:rsidR="00C827A7" w:rsidRDefault="009A7E91" w:rsidP="00CA61E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P40 Decentralizirane funkcije</w:t>
            </w:r>
          </w:p>
          <w:p w14:paraId="4BBC0E93" w14:textId="77777777" w:rsidR="00C827A7" w:rsidRDefault="00C827A7" w:rsidP="00CA61E3">
            <w:pPr>
              <w:autoSpaceDE w:val="0"/>
              <w:autoSpaceDN w:val="0"/>
              <w:adjustRightInd w:val="0"/>
            </w:pPr>
          </w:p>
          <w:p w14:paraId="08880CD3" w14:textId="46B214E9" w:rsidR="004E3C3D" w:rsidRPr="00802B7E" w:rsidRDefault="004E3C3D" w:rsidP="00CA61E3">
            <w:pPr>
              <w:autoSpaceDE w:val="0"/>
              <w:autoSpaceDN w:val="0"/>
              <w:adjustRightInd w:val="0"/>
            </w:pPr>
            <w:r>
              <w:t>Osigurati kvalitetno na</w:t>
            </w:r>
            <w:r w:rsidR="007F2954">
              <w:t>stavničko osoblje te ih poticati</w:t>
            </w:r>
            <w:r>
              <w:t xml:space="preserve"> na daljnje razvijanje</w:t>
            </w:r>
            <w:r w:rsidR="007F2954">
              <w:t xml:space="preserve"> i učenje</w:t>
            </w:r>
            <w:r>
              <w:t>.</w:t>
            </w:r>
          </w:p>
          <w:p w14:paraId="6660B1F3" w14:textId="77777777" w:rsidR="00C827A7" w:rsidRPr="00802B7E" w:rsidRDefault="00C827A7" w:rsidP="00CA61E3">
            <w:pPr>
              <w:autoSpaceDE w:val="0"/>
              <w:autoSpaceDN w:val="0"/>
              <w:adjustRightInd w:val="0"/>
            </w:pPr>
          </w:p>
          <w:p w14:paraId="26979311" w14:textId="77777777" w:rsidR="00C827A7" w:rsidRPr="00802B7E" w:rsidRDefault="00C827A7" w:rsidP="00CA61E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FF1BA36" w14:textId="77777777" w:rsidR="00C827A7" w:rsidRPr="00802B7E" w:rsidRDefault="00C827A7" w:rsidP="00CA61E3">
            <w:pPr>
              <w:autoSpaceDE w:val="0"/>
              <w:autoSpaceDN w:val="0"/>
              <w:adjustRightInd w:val="0"/>
            </w:pPr>
          </w:p>
          <w:tbl>
            <w:tblPr>
              <w:tblStyle w:val="ivopisnatablicareetke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C827A7" w:rsidRPr="00802B7E" w14:paraId="007FBDC1" w14:textId="77777777" w:rsidTr="005304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816497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Brojčana oznaka</w:t>
                  </w:r>
                </w:p>
                <w:p w14:paraId="59FCA675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C8AB9C9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106215A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3A1830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46BEE6DE" w14:textId="76FC09EA" w:rsidR="00C827A7" w:rsidRPr="00802B7E" w:rsidRDefault="005C5471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1E7377">
                    <w:rPr>
                      <w:sz w:val="22"/>
                      <w:szCs w:val="22"/>
                    </w:rPr>
                    <w:t>2</w:t>
                  </w:r>
                  <w:r w:rsidR="00C827A7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ABBA80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B1E90E5" w14:textId="34223EF7" w:rsidR="00C827A7" w:rsidRPr="00802B7E" w:rsidRDefault="005C5471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A04783">
                    <w:rPr>
                      <w:sz w:val="22"/>
                      <w:szCs w:val="22"/>
                    </w:rPr>
                    <w:t>3</w:t>
                  </w:r>
                  <w:r w:rsidR="00C827A7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EA99D93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C0ED7F6" w14:textId="58471149" w:rsidR="00C827A7" w:rsidRPr="00802B7E" w:rsidRDefault="005C5471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A04783">
                    <w:rPr>
                      <w:sz w:val="22"/>
                      <w:szCs w:val="22"/>
                    </w:rPr>
                    <w:t>4</w:t>
                  </w:r>
                  <w:r w:rsidR="00C827A7"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827A7" w:rsidRPr="00802B7E" w14:paraId="3C208426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F9F503B" w14:textId="3C2B59CB" w:rsidR="00C827A7" w:rsidRPr="00802B7E" w:rsidRDefault="009A7E91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P40</w:t>
                  </w:r>
                  <w:r w:rsidR="00C827A7"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A407014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5CD56" w14:textId="0B16A6D5" w:rsidR="00C827A7" w:rsidRPr="00802B7E" w:rsidRDefault="009A7E91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841A066" w14:textId="77777777" w:rsidR="009A7E91" w:rsidRDefault="009A7E91" w:rsidP="009A7E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70A3DE4" w14:textId="2731B80E" w:rsidR="009A7E91" w:rsidRDefault="00A04783" w:rsidP="009A7E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5C54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930</w:t>
                  </w:r>
                  <w:r w:rsidR="009A7E9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9A7E9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00 </w:t>
                  </w:r>
                </w:p>
                <w:p w14:paraId="6E3342BE" w14:textId="48A49F0C" w:rsidR="00C827A7" w:rsidRPr="00802B7E" w:rsidRDefault="00C827A7" w:rsidP="00E30C4D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278772E" w14:textId="77777777" w:rsidR="009A7E91" w:rsidRDefault="009A7E91" w:rsidP="009A7E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F614A9E" w14:textId="6C63AD62" w:rsidR="009A7E91" w:rsidRDefault="005C5471" w:rsidP="009A7E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  <w:r w:rsidR="009A7E9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F945F72" w14:textId="2E44223A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14:paraId="7BA9F3A5" w14:textId="77777777" w:rsidR="009A7E91" w:rsidRDefault="009A7E91" w:rsidP="009A7E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B306BF2" w14:textId="20E75693" w:rsidR="009A7E91" w:rsidRDefault="005C5471" w:rsidP="009A7E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935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  <w:r w:rsidR="009A7E9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A1E6BF6" w14:textId="41B4BC5F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C827A7" w:rsidRPr="00802B7E" w14:paraId="6C0CDE45" w14:textId="77777777" w:rsidTr="00C93699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467A8018" w14:textId="77777777" w:rsidR="00C827A7" w:rsidRPr="00802B7E" w:rsidRDefault="00C827A7" w:rsidP="00CA61E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6490EDD6" w14:textId="68904FC7" w:rsidR="00C827A7" w:rsidRPr="00802B7E" w:rsidRDefault="003877B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Ukupno program 40</w:t>
                  </w:r>
                  <w:r w:rsidR="00C827A7"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1E38F7D6" w14:textId="77777777" w:rsidR="003877B6" w:rsidRDefault="003877B6" w:rsidP="003877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6B52428" w14:textId="04A5D751" w:rsidR="003877B6" w:rsidRDefault="00A04783" w:rsidP="003877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5C54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930</w:t>
                  </w:r>
                  <w:r w:rsidR="005C54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5C54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  <w:p w14:paraId="270111C5" w14:textId="6608B282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D6838B6" w14:textId="77777777" w:rsidR="003877B6" w:rsidRDefault="003877B6" w:rsidP="003877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4DD007B" w14:textId="2C8214D3" w:rsidR="003877B6" w:rsidRDefault="005C5471" w:rsidP="003877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  <w:p w14:paraId="6F138309" w14:textId="34FE8FBC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14:paraId="34D3EB50" w14:textId="77777777" w:rsidR="003877B6" w:rsidRDefault="003877B6" w:rsidP="003877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86B3B6F" w14:textId="5DFFC111" w:rsidR="003877B6" w:rsidRDefault="005C5471" w:rsidP="003877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935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="00A04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  <w:p w14:paraId="5A96F39E" w14:textId="70312527" w:rsidR="00C827A7" w:rsidRPr="00802B7E" w:rsidRDefault="00C827A7" w:rsidP="00554661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4B7F028" w14:textId="77777777" w:rsidR="00C827A7" w:rsidRPr="00802B7E" w:rsidRDefault="00C827A7" w:rsidP="00CA61E3">
            <w:pPr>
              <w:autoSpaceDE w:val="0"/>
              <w:autoSpaceDN w:val="0"/>
              <w:adjustRightInd w:val="0"/>
            </w:pPr>
          </w:p>
          <w:p w14:paraId="5F85085E" w14:textId="76DE776B" w:rsidR="00C827A7" w:rsidRPr="00802B7E" w:rsidRDefault="00304859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407014</w:t>
            </w:r>
          </w:p>
          <w:p w14:paraId="1700EEB5" w14:textId="77777777" w:rsidR="00A224C6" w:rsidRDefault="00C827A7" w:rsidP="00A224C6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E3C3D">
              <w:rPr>
                <w:sz w:val="22"/>
                <w:szCs w:val="22"/>
              </w:rPr>
              <w:t>plaća za zaposlene, zajedno sa rashodima za doprinose na plaće, ostalih rashoda za zaposlene, naknada troškova zaposlenima za prijevoz na posao i s posla, rashoda za usluge, ostalih nespomenutih rashoda poslovanja.</w:t>
            </w:r>
            <w:r w:rsidR="00A224C6">
              <w:rPr>
                <w:sz w:val="22"/>
                <w:szCs w:val="22"/>
              </w:rPr>
              <w:t xml:space="preserve"> </w:t>
            </w:r>
          </w:p>
          <w:p w14:paraId="372FE17D" w14:textId="77777777" w:rsidR="00A224C6" w:rsidRDefault="00A224C6" w:rsidP="00A224C6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C6CD280" w14:textId="33CCCD4B" w:rsidR="00E941CA" w:rsidRDefault="00DC1D21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Smanjenje</w:t>
            </w:r>
            <w:r w:rsidR="00365C25">
              <w:rPr>
                <w:sz w:val="22"/>
                <w:szCs w:val="22"/>
              </w:rPr>
              <w:t xml:space="preserve"> u odnosu na </w:t>
            </w:r>
            <w:r>
              <w:rPr>
                <w:sz w:val="22"/>
                <w:szCs w:val="22"/>
              </w:rPr>
              <w:t xml:space="preserve">plan za </w:t>
            </w:r>
            <w:r w:rsidR="00365C2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A224C6">
              <w:rPr>
                <w:sz w:val="22"/>
                <w:szCs w:val="22"/>
              </w:rPr>
              <w:t>. godinu za</w:t>
            </w:r>
            <w:r w:rsidR="00472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1.1</w:t>
            </w:r>
            <w:r w:rsidR="004724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36F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="00F36FB9">
              <w:rPr>
                <w:sz w:val="22"/>
                <w:szCs w:val="22"/>
              </w:rPr>
              <w:t>00</w:t>
            </w:r>
            <w:r w:rsidR="00A224C6">
              <w:rPr>
                <w:sz w:val="22"/>
                <w:szCs w:val="22"/>
              </w:rPr>
              <w:t xml:space="preserve">,00 kn. </w:t>
            </w:r>
          </w:p>
          <w:p w14:paraId="45D43471" w14:textId="77777777" w:rsidR="00E941CA" w:rsidRDefault="00E941CA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Style w:val="ivopisnatablicareetke6"/>
              <w:tblpPr w:leftFromText="180" w:rightFromText="180" w:vertAnchor="text" w:horzAnchor="margin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</w:tblGrid>
            <w:tr w:rsidR="00A224C6" w:rsidRPr="00802B7E" w14:paraId="035ED978" w14:textId="77777777" w:rsidTr="00A224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7DEB209" w14:textId="77777777" w:rsidR="00A224C6" w:rsidRPr="00A224C6" w:rsidRDefault="00A224C6" w:rsidP="00A224C6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A224C6">
                    <w:rPr>
                      <w:sz w:val="22"/>
                      <w:szCs w:val="22"/>
                    </w:rPr>
                    <w:t>Brojčana oznaka</w:t>
                  </w:r>
                </w:p>
                <w:p w14:paraId="3561069F" w14:textId="77777777" w:rsidR="00A224C6" w:rsidRPr="00A224C6" w:rsidRDefault="00A224C6" w:rsidP="00A224C6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A224C6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6647C545" w14:textId="77777777" w:rsidR="00A224C6" w:rsidRPr="00A224C6" w:rsidRDefault="00A224C6" w:rsidP="00A224C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A67DB27" w14:textId="77777777" w:rsidR="00A224C6" w:rsidRPr="00A224C6" w:rsidRDefault="00A224C6" w:rsidP="00A224C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A224C6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2D4F675F" w14:textId="77777777" w:rsidR="00A224C6" w:rsidRPr="00A224C6" w:rsidRDefault="00A224C6" w:rsidP="00A224C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A3D792F" w14:textId="628B63FB" w:rsidR="00A224C6" w:rsidRPr="00A224C6" w:rsidRDefault="00365C25" w:rsidP="00A224C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DC1D21">
                    <w:rPr>
                      <w:sz w:val="22"/>
                      <w:szCs w:val="22"/>
                    </w:rPr>
                    <w:t>1</w:t>
                  </w:r>
                  <w:r w:rsidR="00A224C6" w:rsidRPr="00A224C6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224C6" w:rsidRPr="00802B7E" w14:paraId="04EC5087" w14:textId="77777777" w:rsidTr="00A224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68C97874" w14:textId="78A1B5B2" w:rsidR="00A224C6" w:rsidRPr="00A224C6" w:rsidRDefault="00174DEF" w:rsidP="00A224C6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P40  A407014</w:t>
                  </w:r>
                </w:p>
              </w:tc>
              <w:tc>
                <w:tcPr>
                  <w:tcW w:w="3308" w:type="dxa"/>
                  <w:vAlign w:val="center"/>
                </w:tcPr>
                <w:p w14:paraId="141EEC42" w14:textId="4CC94581" w:rsidR="00A224C6" w:rsidRPr="00A224C6" w:rsidRDefault="00174DEF" w:rsidP="00A224C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72300ECE" w14:textId="77777777" w:rsidR="00E21708" w:rsidRDefault="00E21708" w:rsidP="00A224C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  <w:p w14:paraId="3187D9CA" w14:textId="65A8F8A7" w:rsidR="00A224C6" w:rsidRDefault="00365C25" w:rsidP="00A224C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C1D21">
                    <w:rPr>
                      <w:sz w:val="22"/>
                      <w:szCs w:val="22"/>
                    </w:rPr>
                    <w:t>1.040.000</w:t>
                  </w:r>
                </w:p>
                <w:p w14:paraId="015A6BF5" w14:textId="1949712F" w:rsidR="00E21708" w:rsidRPr="00A224C6" w:rsidRDefault="00E21708" w:rsidP="00A224C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A224C6" w:rsidRPr="00802B7E" w14:paraId="3313BB3B" w14:textId="77777777" w:rsidTr="00A224C6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78D9F932" w14:textId="43BAD953" w:rsidR="00A224C6" w:rsidRPr="00A224C6" w:rsidRDefault="00A224C6" w:rsidP="00A224C6">
                  <w:pPr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5D39FAAA" w14:textId="0246E17C" w:rsidR="00A224C6" w:rsidRPr="00A224C6" w:rsidRDefault="00174DEF" w:rsidP="00A224C6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Ukupno program 40</w:t>
                  </w:r>
                  <w:r w:rsidR="00A224C6" w:rsidRPr="00A224C6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54505A81" w14:textId="5F2F82D1" w:rsidR="00E21708" w:rsidRDefault="00365C25" w:rsidP="00E21708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C1D21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DC1D21">
                    <w:rPr>
                      <w:sz w:val="22"/>
                      <w:szCs w:val="22"/>
                    </w:rPr>
                    <w:t>04</w:t>
                  </w:r>
                  <w:r>
                    <w:rPr>
                      <w:sz w:val="22"/>
                      <w:szCs w:val="22"/>
                    </w:rPr>
                    <w:t>0.000</w:t>
                  </w:r>
                </w:p>
                <w:p w14:paraId="14524452" w14:textId="0E971013" w:rsidR="00A224C6" w:rsidRPr="00A224C6" w:rsidRDefault="00A224C6" w:rsidP="00A224C6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ECB8E0" w14:textId="77777777" w:rsidR="00E941CA" w:rsidRDefault="00E941CA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C7D63CF" w14:textId="77777777" w:rsidR="00E941CA" w:rsidRDefault="00E941CA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7029E2D" w14:textId="77777777" w:rsidR="00A224C6" w:rsidRDefault="00A224C6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A7AF2B9" w14:textId="77777777" w:rsidR="00A224C6" w:rsidRDefault="00A224C6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9BE7CE6" w14:textId="77777777" w:rsidR="00A224C6" w:rsidRDefault="00A224C6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BCA474A" w14:textId="77777777" w:rsidR="00A224C6" w:rsidRDefault="00A224C6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445139B" w14:textId="77777777" w:rsidR="00174DEF" w:rsidRDefault="00174DEF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190E1F0B" w14:textId="77777777" w:rsidR="00174DEF" w:rsidRDefault="00174DEF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17346830" w14:textId="4AA1CCCC" w:rsidR="00E941CA" w:rsidRDefault="00174DEF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P40  A407014</w:t>
            </w:r>
            <w:r>
              <w:rPr>
                <w:b/>
                <w:sz w:val="22"/>
                <w:szCs w:val="22"/>
              </w:rPr>
              <w:tab/>
              <w:t>Rashodi za zaposlene</w:t>
            </w:r>
          </w:p>
          <w:p w14:paraId="09D94515" w14:textId="539DAEF7" w:rsidR="00E941CA" w:rsidRDefault="00E941CA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CA">
              <w:rPr>
                <w:sz w:val="22"/>
                <w:szCs w:val="22"/>
              </w:rPr>
              <w:t>Za ovaj program cijelo</w:t>
            </w:r>
            <w:r>
              <w:rPr>
                <w:sz w:val="22"/>
                <w:szCs w:val="22"/>
              </w:rPr>
              <w:t xml:space="preserve"> </w:t>
            </w:r>
            <w:r w:rsidR="008F4138">
              <w:rPr>
                <w:sz w:val="22"/>
                <w:szCs w:val="22"/>
              </w:rPr>
              <w:t xml:space="preserve">ukupno </w:t>
            </w:r>
            <w:r w:rsidR="00673CFF">
              <w:rPr>
                <w:sz w:val="22"/>
                <w:szCs w:val="22"/>
              </w:rPr>
              <w:t>smanje</w:t>
            </w:r>
            <w:r w:rsidR="008F4138">
              <w:rPr>
                <w:sz w:val="22"/>
                <w:szCs w:val="22"/>
              </w:rPr>
              <w:t>nje</w:t>
            </w:r>
            <w:r w:rsidRPr="00E941CA">
              <w:rPr>
                <w:sz w:val="22"/>
                <w:szCs w:val="22"/>
              </w:rPr>
              <w:t xml:space="preserve"> nalazi se unutar aktiv</w:t>
            </w:r>
            <w:r w:rsidR="00174DEF">
              <w:rPr>
                <w:sz w:val="22"/>
                <w:szCs w:val="22"/>
              </w:rPr>
              <w:t>nosti rashoda za zaposlene</w:t>
            </w:r>
            <w:r w:rsidRPr="00E941CA">
              <w:rPr>
                <w:sz w:val="22"/>
                <w:szCs w:val="22"/>
              </w:rPr>
              <w:t>.</w:t>
            </w:r>
          </w:p>
          <w:p w14:paraId="26574277" w14:textId="703EC9B3" w:rsidR="00C827A7" w:rsidRPr="00802B7E" w:rsidRDefault="00174DEF" w:rsidP="00724D18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F4138">
              <w:rPr>
                <w:sz w:val="22"/>
                <w:szCs w:val="22"/>
              </w:rPr>
              <w:t>ček</w:t>
            </w:r>
            <w:r w:rsidR="00673CFF">
              <w:rPr>
                <w:sz w:val="22"/>
                <w:szCs w:val="22"/>
              </w:rPr>
              <w:t>ivalo</w:t>
            </w:r>
            <w:r w:rsidR="008F4138">
              <w:rPr>
                <w:sz w:val="22"/>
                <w:szCs w:val="22"/>
              </w:rPr>
              <w:t xml:space="preserve"> se da će ukupna masa plaća biti uvećana </w:t>
            </w:r>
            <w:r w:rsidR="00673CFF">
              <w:rPr>
                <w:sz w:val="22"/>
                <w:szCs w:val="22"/>
              </w:rPr>
              <w:t>u prošloj godini zbog troškova prijevoza, prekovremenih sati, materijalnih rashoda za zaposlene, ali s obzirom na trenutnu realizaciju ovih stavki proračuna, u narednoj smo godini sveli planiranu realizaciju u realnije okvire.</w:t>
            </w:r>
          </w:p>
        </w:tc>
      </w:tr>
    </w:tbl>
    <w:p w14:paraId="0C75A7E7" w14:textId="77777777" w:rsidR="00E30C4D" w:rsidRDefault="00E30C4D" w:rsidP="00E763CF">
      <w:pPr>
        <w:autoSpaceDE w:val="0"/>
        <w:autoSpaceDN w:val="0"/>
        <w:adjustRightInd w:val="0"/>
        <w:jc w:val="both"/>
        <w:rPr>
          <w:i/>
        </w:rPr>
      </w:pPr>
    </w:p>
    <w:p w14:paraId="18B70670" w14:textId="77777777" w:rsidR="00E30C4D" w:rsidRDefault="00E30C4D" w:rsidP="00E763CF">
      <w:pPr>
        <w:autoSpaceDE w:val="0"/>
        <w:autoSpaceDN w:val="0"/>
        <w:adjustRightInd w:val="0"/>
        <w:jc w:val="both"/>
        <w:rPr>
          <w:i/>
        </w:rPr>
      </w:pPr>
    </w:p>
    <w:p w14:paraId="78311CF0" w14:textId="77777777" w:rsidR="00766FCF" w:rsidRDefault="00766F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AF429B4" w14:textId="77777777" w:rsidTr="00FA0D12">
        <w:tc>
          <w:tcPr>
            <w:tcW w:w="14283" w:type="dxa"/>
            <w:shd w:val="clear" w:color="auto" w:fill="C0C0C0"/>
          </w:tcPr>
          <w:p w14:paraId="2001AA6F" w14:textId="77777777" w:rsidR="00E763CF" w:rsidRPr="007E0149" w:rsidRDefault="00E763CF" w:rsidP="0049300D">
            <w:pPr>
              <w:pStyle w:val="StandardWeb"/>
            </w:pPr>
            <w:r w:rsidRPr="007E0149">
              <w:t>3) ZAKONSKE I DRUGE PODLOGE NA KOJIMA SE ZASNIVAJU PROGRAMI</w:t>
            </w:r>
          </w:p>
        </w:tc>
      </w:tr>
    </w:tbl>
    <w:p w14:paraId="03F0E63D" w14:textId="77777777"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7E0149" w14:paraId="298127B3" w14:textId="77777777" w:rsidTr="0050669B">
        <w:trPr>
          <w:trHeight w:val="3324"/>
        </w:trPr>
        <w:tc>
          <w:tcPr>
            <w:tcW w:w="2426" w:type="dxa"/>
          </w:tcPr>
          <w:p w14:paraId="4BBD71C6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11857" w:type="dxa"/>
          </w:tcPr>
          <w:p w14:paraId="3DC29AF0" w14:textId="2679FF78" w:rsidR="001C1C3A" w:rsidRPr="001C1C3A" w:rsidRDefault="001C1C3A" w:rsidP="00EF2F9A">
            <w:pPr>
              <w:spacing w:before="100" w:beforeAutospacing="1" w:after="100" w:afterAutospacing="1"/>
              <w:jc w:val="both"/>
            </w:pPr>
            <w:r w:rsidRPr="001C1C3A">
              <w:t xml:space="preserve">Djelatnost osnovnoškolskog odgoja i obrazovanja, odnosno rada osnovne škole Milana Langa,  ostvaruje se u skladu s odredbama </w:t>
            </w:r>
            <w:r w:rsidRPr="001C1C3A">
              <w:rPr>
                <w:i/>
              </w:rPr>
              <w:t xml:space="preserve">Zakona o odgoju i obrazovanju u osnovnoj i srednjoj školi </w:t>
            </w:r>
            <w:r w:rsidRPr="001C1C3A">
              <w:t xml:space="preserve">(Narodne novine, broj 87/08, </w:t>
            </w:r>
            <w:r w:rsidRPr="001C1C3A">
              <w:rPr>
                <w:szCs w:val="20"/>
              </w:rPr>
              <w:t>86/09,92/10, 105/11, 90/11, 5/12, 16/12, 86/12, 126/12, 94/13,152/14</w:t>
            </w:r>
            <w:r w:rsidRPr="001C1C3A">
              <w:rPr>
                <w:color w:val="FF0000"/>
                <w:szCs w:val="20"/>
              </w:rPr>
              <w:t xml:space="preserve"> </w:t>
            </w:r>
            <w:r w:rsidR="001135F3" w:rsidRPr="001C1C3A">
              <w:t>pod zakonskim</w:t>
            </w:r>
            <w:r w:rsidRPr="001C1C3A">
              <w:t xml:space="preserve"> aktima (Pravilnicima), </w:t>
            </w:r>
            <w:r w:rsidRPr="001C1C3A">
              <w:rPr>
                <w:i/>
                <w:szCs w:val="20"/>
              </w:rPr>
              <w:t xml:space="preserve">Zakona o ustanovama </w:t>
            </w:r>
            <w:r w:rsidRPr="001C1C3A">
              <w:t>(Narodne novine, broj</w:t>
            </w:r>
            <w:r w:rsidRPr="001C1C3A">
              <w:rPr>
                <w:szCs w:val="20"/>
              </w:rPr>
              <w:t xml:space="preserve"> 76/93, 29/97, 47/99, 35/08), naputcima viših savjetnika Agencije za odgoj i obrazovanje, odnosno voditelja Županijskih stručnih vijeća te Ureda za društvene djelatnosti Grada Samobora. </w:t>
            </w:r>
          </w:p>
          <w:p w14:paraId="6DBEB324" w14:textId="758BC6A2" w:rsidR="001C1C3A" w:rsidRPr="001C1C3A" w:rsidRDefault="001C1C3A" w:rsidP="00EF2F9A">
            <w:pPr>
              <w:spacing w:after="200"/>
              <w:contextualSpacing/>
              <w:jc w:val="both"/>
              <w:rPr>
                <w:rFonts w:eastAsia="Calibri"/>
                <w:szCs w:val="20"/>
                <w:lang w:eastAsia="en-US"/>
              </w:rPr>
            </w:pPr>
            <w:r w:rsidRPr="001C1C3A">
              <w:rPr>
                <w:rFonts w:eastAsia="Calibri"/>
                <w:szCs w:val="20"/>
                <w:lang w:eastAsia="en-US"/>
              </w:rPr>
              <w:t>Financijski plan napravljen je u skladu s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Uputama za izr</w:t>
            </w:r>
            <w:r w:rsidR="00321521">
              <w:rPr>
                <w:rFonts w:eastAsia="Calibri"/>
                <w:i/>
                <w:szCs w:val="20"/>
                <w:lang w:eastAsia="en-US"/>
              </w:rPr>
              <w:t xml:space="preserve">adu proračuna  Grada Samobora </w:t>
            </w:r>
            <w:r w:rsidRPr="001C1C3A">
              <w:rPr>
                <w:rFonts w:eastAsia="Calibri"/>
                <w:szCs w:val="20"/>
                <w:lang w:eastAsia="en-US"/>
              </w:rPr>
              <w:t>za</w:t>
            </w:r>
            <w:r w:rsidR="00766FCF">
              <w:rPr>
                <w:rFonts w:eastAsia="Calibri"/>
                <w:szCs w:val="20"/>
                <w:lang w:eastAsia="en-US"/>
              </w:rPr>
              <w:t xml:space="preserve"> razdobl</w:t>
            </w:r>
            <w:r w:rsidR="0047248F">
              <w:rPr>
                <w:rFonts w:eastAsia="Calibri"/>
                <w:szCs w:val="20"/>
                <w:lang w:eastAsia="en-US"/>
              </w:rPr>
              <w:t>je  202</w:t>
            </w:r>
            <w:r w:rsidR="00CD0AAF">
              <w:rPr>
                <w:rFonts w:eastAsia="Calibri"/>
                <w:szCs w:val="20"/>
                <w:lang w:eastAsia="en-US"/>
              </w:rPr>
              <w:t>2</w:t>
            </w:r>
            <w:r w:rsidR="0047248F">
              <w:rPr>
                <w:rFonts w:eastAsia="Calibri"/>
                <w:szCs w:val="20"/>
                <w:lang w:eastAsia="en-US"/>
              </w:rPr>
              <w:t>.-202</w:t>
            </w:r>
            <w:r w:rsidR="00CD0AAF">
              <w:rPr>
                <w:rFonts w:eastAsia="Calibri"/>
                <w:szCs w:val="20"/>
                <w:lang w:eastAsia="en-US"/>
              </w:rPr>
              <w:t>4</w:t>
            </w:r>
            <w:r w:rsidR="00321521">
              <w:rPr>
                <w:rFonts w:eastAsia="Calibri"/>
                <w:szCs w:val="20"/>
                <w:lang w:eastAsia="en-US"/>
              </w:rPr>
              <w:t>. godine</w:t>
            </w:r>
            <w:r w:rsidRPr="001C1C3A">
              <w:rPr>
                <w:rFonts w:eastAsia="Calibri"/>
                <w:szCs w:val="20"/>
                <w:lang w:eastAsia="en-US"/>
              </w:rPr>
              <w:t>, dopisom Upravnog odjela za društvene djelatnos</w:t>
            </w:r>
            <w:r w:rsidR="0047248F">
              <w:rPr>
                <w:rFonts w:eastAsia="Calibri"/>
                <w:szCs w:val="20"/>
                <w:lang w:eastAsia="en-US"/>
              </w:rPr>
              <w:t>ti o prijedlogu za proračun 202</w:t>
            </w:r>
            <w:r w:rsidR="00CD0AAF">
              <w:rPr>
                <w:rFonts w:eastAsia="Calibri"/>
                <w:szCs w:val="20"/>
                <w:lang w:eastAsia="en-US"/>
              </w:rPr>
              <w:t>2</w:t>
            </w:r>
            <w:r w:rsidR="00321521">
              <w:rPr>
                <w:rFonts w:eastAsia="Calibri"/>
                <w:szCs w:val="20"/>
                <w:lang w:eastAsia="en-US"/>
              </w:rPr>
              <w:t>.</w:t>
            </w:r>
            <w:r w:rsidRPr="001C1C3A">
              <w:rPr>
                <w:rFonts w:eastAsia="Calibri"/>
                <w:szCs w:val="20"/>
                <w:lang w:eastAsia="en-US"/>
              </w:rPr>
              <w:t>, Godišnjim operativnim odgojno-obrazovnim programom i Školskim kurikulumom Osnovne škole Mil</w:t>
            </w:r>
            <w:r w:rsidR="00E30C4D">
              <w:rPr>
                <w:rFonts w:eastAsia="Calibri"/>
                <w:szCs w:val="20"/>
                <w:lang w:eastAsia="en-US"/>
              </w:rPr>
              <w:t xml:space="preserve">ana Langa </w:t>
            </w:r>
            <w:r w:rsidR="0047248F">
              <w:rPr>
                <w:rFonts w:eastAsia="Calibri"/>
                <w:szCs w:val="20"/>
                <w:lang w:eastAsia="en-US"/>
              </w:rPr>
              <w:t>za školsku godinu 202</w:t>
            </w:r>
            <w:r w:rsidR="00CD0AAF">
              <w:rPr>
                <w:rFonts w:eastAsia="Calibri"/>
                <w:szCs w:val="20"/>
                <w:lang w:eastAsia="en-US"/>
              </w:rPr>
              <w:t>1</w:t>
            </w:r>
            <w:r w:rsidR="0047248F">
              <w:rPr>
                <w:rFonts w:eastAsia="Calibri"/>
                <w:szCs w:val="20"/>
                <w:lang w:eastAsia="en-US"/>
              </w:rPr>
              <w:t>/202</w:t>
            </w:r>
            <w:r w:rsidR="00CD0AAF">
              <w:rPr>
                <w:rFonts w:eastAsia="Calibri"/>
                <w:szCs w:val="20"/>
                <w:lang w:eastAsia="en-US"/>
              </w:rPr>
              <w:t>2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., </w:t>
            </w:r>
            <w:r w:rsidR="0047248F">
              <w:rPr>
                <w:rFonts w:eastAsia="Calibri"/>
                <w:szCs w:val="20"/>
                <w:lang w:eastAsia="en-US"/>
              </w:rPr>
              <w:t>iz rujna 202</w:t>
            </w:r>
            <w:r w:rsidR="00CD0AAF">
              <w:rPr>
                <w:rFonts w:eastAsia="Calibri"/>
                <w:szCs w:val="20"/>
                <w:lang w:eastAsia="en-US"/>
              </w:rPr>
              <w:t>1</w:t>
            </w:r>
            <w:r w:rsidRPr="001C1C3A">
              <w:rPr>
                <w:rFonts w:eastAsia="Calibri"/>
                <w:szCs w:val="20"/>
                <w:lang w:eastAsia="en-US"/>
              </w:rPr>
              <w:t>. godine.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</w:t>
            </w:r>
          </w:p>
          <w:p w14:paraId="47EB50A2" w14:textId="77777777" w:rsidR="00E763CF" w:rsidRPr="007E0149" w:rsidRDefault="00E763CF" w:rsidP="001C1C3A">
            <w:pPr>
              <w:autoSpaceDE w:val="0"/>
              <w:autoSpaceDN w:val="0"/>
              <w:adjustRightInd w:val="0"/>
            </w:pPr>
          </w:p>
        </w:tc>
      </w:tr>
    </w:tbl>
    <w:p w14:paraId="4316A82C" w14:textId="77777777" w:rsidR="00BB340D" w:rsidRPr="007E0149" w:rsidRDefault="00BB340D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7E0149" w14:paraId="0FFD260C" w14:textId="77777777" w:rsidTr="00183847">
        <w:tc>
          <w:tcPr>
            <w:tcW w:w="14283" w:type="dxa"/>
            <w:gridSpan w:val="2"/>
            <w:shd w:val="clear" w:color="auto" w:fill="C0C0C0"/>
          </w:tcPr>
          <w:p w14:paraId="573E66DE" w14:textId="77777777" w:rsidR="00E763CF" w:rsidRPr="007E0149" w:rsidRDefault="00E763CF" w:rsidP="0049300D">
            <w:pPr>
              <w:pStyle w:val="StandardWeb"/>
            </w:pPr>
            <w:r w:rsidRPr="007E0149">
              <w:t>4) USKLAĐENE CILJEVE, STRATEGIJU I PROGRAME S DOKUMENTIMA DUGOROČNOG RAZVOJA</w:t>
            </w:r>
          </w:p>
        </w:tc>
      </w:tr>
      <w:tr w:rsidR="00E763CF" w:rsidRPr="007E0149" w14:paraId="2D4BE0AA" w14:textId="77777777" w:rsidTr="00183847">
        <w:tblPrEx>
          <w:shd w:val="clear" w:color="auto" w:fill="auto"/>
        </w:tblPrEx>
        <w:tc>
          <w:tcPr>
            <w:tcW w:w="1908" w:type="dxa"/>
          </w:tcPr>
          <w:p w14:paraId="7DA95433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Opći cilj:</w:t>
            </w:r>
          </w:p>
        </w:tc>
        <w:tc>
          <w:tcPr>
            <w:tcW w:w="12375" w:type="dxa"/>
            <w:vAlign w:val="bottom"/>
          </w:tcPr>
          <w:p w14:paraId="6410316B" w14:textId="15A4780C" w:rsidR="00E763CF" w:rsidRDefault="008431D5" w:rsidP="0049300D">
            <w:pPr>
              <w:autoSpaceDE w:val="0"/>
              <w:autoSpaceDN w:val="0"/>
              <w:adjustRightInd w:val="0"/>
            </w:pPr>
            <w:r>
              <w:t>Odnosi se na strateške ciljeve Grada utvrđene u Strateškom programu razv</w:t>
            </w:r>
            <w:r w:rsidR="00331E6F">
              <w:t>oja Grada Samobora</w:t>
            </w:r>
            <w:r>
              <w:t xml:space="preserve"> (Služ</w:t>
            </w:r>
            <w:r w:rsidR="00331E6F">
              <w:t>bene vijesti Grada Samobora</w:t>
            </w:r>
            <w:r>
              <w:t>):</w:t>
            </w:r>
          </w:p>
          <w:p w14:paraId="5C44D0AD" w14:textId="77777777" w:rsidR="008431D5" w:rsidRDefault="008431D5" w:rsidP="0049300D">
            <w:pPr>
              <w:autoSpaceDE w:val="0"/>
              <w:autoSpaceDN w:val="0"/>
              <w:adjustRightInd w:val="0"/>
            </w:pPr>
            <w:r>
              <w:t xml:space="preserve">                              II Ciljevi razvoja društvenih djelatnosti</w:t>
            </w:r>
          </w:p>
          <w:p w14:paraId="570671E2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  <w:tr w:rsidR="00E763CF" w:rsidRPr="007E0149" w14:paraId="1E42F0CA" w14:textId="77777777" w:rsidTr="008431D5">
        <w:tblPrEx>
          <w:shd w:val="clear" w:color="auto" w:fill="auto"/>
        </w:tblPrEx>
        <w:trPr>
          <w:trHeight w:val="430"/>
        </w:trPr>
        <w:tc>
          <w:tcPr>
            <w:tcW w:w="1908" w:type="dxa"/>
          </w:tcPr>
          <w:p w14:paraId="52F6B35F" w14:textId="77777777" w:rsidR="00E763CF" w:rsidRDefault="00E763CF" w:rsidP="0049300D">
            <w:pPr>
              <w:autoSpaceDE w:val="0"/>
              <w:autoSpaceDN w:val="0"/>
              <w:adjustRightInd w:val="0"/>
            </w:pPr>
            <w:r w:rsidRPr="007E0149">
              <w:t>Posebni cilj:</w:t>
            </w:r>
          </w:p>
          <w:p w14:paraId="5D4C26A4" w14:textId="77777777" w:rsidR="00D35DF5" w:rsidRDefault="00D35DF5" w:rsidP="0049300D">
            <w:pPr>
              <w:autoSpaceDE w:val="0"/>
              <w:autoSpaceDN w:val="0"/>
              <w:adjustRightInd w:val="0"/>
            </w:pPr>
          </w:p>
          <w:p w14:paraId="4D734755" w14:textId="77777777" w:rsidR="00D35DF5" w:rsidRPr="007E0149" w:rsidRDefault="00D35DF5" w:rsidP="008431D5">
            <w:pPr>
              <w:autoSpaceDE w:val="0"/>
              <w:autoSpaceDN w:val="0"/>
              <w:adjustRightInd w:val="0"/>
            </w:pPr>
          </w:p>
        </w:tc>
        <w:tc>
          <w:tcPr>
            <w:tcW w:w="12375" w:type="dxa"/>
            <w:vAlign w:val="bottom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7820"/>
            </w:tblGrid>
            <w:tr w:rsidR="008431D5" w14:paraId="696FCCED" w14:textId="77777777" w:rsidTr="008431D5">
              <w:tc>
                <w:tcPr>
                  <w:tcW w:w="4324" w:type="dxa"/>
                  <w:vMerge w:val="restart"/>
                </w:tcPr>
                <w:p w14:paraId="5A8454FB" w14:textId="77777777" w:rsidR="008431D5" w:rsidRPr="008431D5" w:rsidRDefault="008431D5" w:rsidP="0049300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431D5">
                    <w:rPr>
                      <w:b/>
                    </w:rPr>
                    <w:t>II CILJEVI RAZVOJA DRUŠTVENIH DJELATNOSTI</w:t>
                  </w:r>
                </w:p>
              </w:tc>
              <w:tc>
                <w:tcPr>
                  <w:tcW w:w="7820" w:type="dxa"/>
                </w:tcPr>
                <w:p w14:paraId="21BCF781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Ustanove društvenih djelatnosti posluju racionalno i uspješno minimiziraju troškove</w:t>
                  </w:r>
                </w:p>
              </w:tc>
            </w:tr>
            <w:tr w:rsidR="008431D5" w14:paraId="70D51E41" w14:textId="77777777" w:rsidTr="008431D5">
              <w:tc>
                <w:tcPr>
                  <w:tcW w:w="4324" w:type="dxa"/>
                  <w:vMerge/>
                </w:tcPr>
                <w:p w14:paraId="0115A1BA" w14:textId="77777777" w:rsidR="008431D5" w:rsidRDefault="008431D5" w:rsidP="0049300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20" w:type="dxa"/>
                </w:tcPr>
                <w:p w14:paraId="35EA1930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Objekti obrazovnih ustanova primjereni su i dostatni za daljnji razvoj</w:t>
                  </w:r>
                </w:p>
              </w:tc>
            </w:tr>
          </w:tbl>
          <w:p w14:paraId="3AF6846C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</w:tbl>
    <w:p w14:paraId="091C28CA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185571BA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077D2876" w14:textId="77777777" w:rsidR="00105C22" w:rsidRDefault="00105C22" w:rsidP="00E763CF">
      <w:pPr>
        <w:autoSpaceDE w:val="0"/>
        <w:autoSpaceDN w:val="0"/>
        <w:adjustRightInd w:val="0"/>
        <w:jc w:val="both"/>
        <w:rPr>
          <w:i/>
        </w:rPr>
      </w:pPr>
    </w:p>
    <w:p w14:paraId="6785F940" w14:textId="77777777" w:rsidR="00105C22" w:rsidRDefault="00105C22" w:rsidP="00E763CF">
      <w:pPr>
        <w:autoSpaceDE w:val="0"/>
        <w:autoSpaceDN w:val="0"/>
        <w:adjustRightInd w:val="0"/>
        <w:jc w:val="both"/>
        <w:rPr>
          <w:i/>
        </w:rPr>
      </w:pPr>
    </w:p>
    <w:p w14:paraId="19B809E8" w14:textId="77777777" w:rsidR="00105C22" w:rsidRDefault="00105C22" w:rsidP="00E763CF">
      <w:pPr>
        <w:autoSpaceDE w:val="0"/>
        <w:autoSpaceDN w:val="0"/>
        <w:adjustRightInd w:val="0"/>
        <w:jc w:val="both"/>
        <w:rPr>
          <w:i/>
        </w:rPr>
      </w:pPr>
    </w:p>
    <w:p w14:paraId="4460D436" w14:textId="77777777" w:rsidR="00105C22" w:rsidRDefault="00105C22" w:rsidP="00E763CF">
      <w:pPr>
        <w:autoSpaceDE w:val="0"/>
        <w:autoSpaceDN w:val="0"/>
        <w:adjustRightInd w:val="0"/>
        <w:jc w:val="both"/>
        <w:rPr>
          <w:i/>
        </w:rPr>
      </w:pPr>
    </w:p>
    <w:p w14:paraId="556ECD88" w14:textId="77777777" w:rsidR="00321521" w:rsidRPr="007E0149" w:rsidRDefault="00321521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DAD97B1" w14:textId="77777777" w:rsidTr="006717A9">
        <w:tc>
          <w:tcPr>
            <w:tcW w:w="14283" w:type="dxa"/>
            <w:shd w:val="clear" w:color="auto" w:fill="C0C0C0"/>
          </w:tcPr>
          <w:p w14:paraId="20F8A3B8" w14:textId="77777777" w:rsidR="00E763CF" w:rsidRPr="007E0149" w:rsidRDefault="00E763CF" w:rsidP="0049300D">
            <w:pPr>
              <w:pStyle w:val="StandardWeb"/>
            </w:pPr>
            <w:r w:rsidRPr="007E0149">
              <w:t>5) ISHODIŠTE I POKAZATELJE NA KOJIMA SE ZASNIVAJU IZRAČUNI I OCJENE POTREBNIH SREDSTAVA ZA PROVOĐENJE PROGRAMA</w:t>
            </w:r>
          </w:p>
        </w:tc>
      </w:tr>
      <w:tr w:rsidR="0026484F" w:rsidRPr="007E0149" w14:paraId="7E23D3E7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</w:tcPr>
          <w:p w14:paraId="07A156F1" w14:textId="7A170719" w:rsidR="0026484F" w:rsidRPr="001E16E5" w:rsidRDefault="0026484F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Planirano je da će se:</w:t>
            </w:r>
          </w:p>
          <w:p w14:paraId="5A25E07B" w14:textId="62EEC639" w:rsidR="0009542B" w:rsidRPr="00C912DC" w:rsidRDefault="0026484F" w:rsidP="00EF2F9A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16E5">
              <w:t xml:space="preserve">iz gradskog proračuna </w:t>
            </w:r>
            <w:r w:rsidR="00331E6F">
              <w:rPr>
                <w:color w:val="000000" w:themeColor="text1"/>
              </w:rPr>
              <w:t>u 202</w:t>
            </w:r>
            <w:r w:rsidR="001D3338">
              <w:rPr>
                <w:color w:val="000000" w:themeColor="text1"/>
              </w:rPr>
              <w:t>2</w:t>
            </w:r>
            <w:r w:rsidRPr="00C912DC">
              <w:rPr>
                <w:color w:val="000000" w:themeColor="text1"/>
              </w:rPr>
              <w:t xml:space="preserve">. godini ostvariti </w:t>
            </w:r>
            <w:r w:rsidR="001D3338">
              <w:rPr>
                <w:color w:val="000000" w:themeColor="text1"/>
              </w:rPr>
              <w:t>2</w:t>
            </w:r>
            <w:r w:rsidR="008404F2">
              <w:rPr>
                <w:color w:val="000000" w:themeColor="text1"/>
              </w:rPr>
              <w:t>.</w:t>
            </w:r>
            <w:r w:rsidR="001D3338">
              <w:rPr>
                <w:color w:val="000000" w:themeColor="text1"/>
              </w:rPr>
              <w:t>124</w:t>
            </w:r>
            <w:r w:rsidR="00193A9B">
              <w:rPr>
                <w:color w:val="000000" w:themeColor="text1"/>
              </w:rPr>
              <w:t>.</w:t>
            </w:r>
            <w:r w:rsidR="001D3338">
              <w:rPr>
                <w:color w:val="000000" w:themeColor="text1"/>
              </w:rPr>
              <w:t>8</w:t>
            </w:r>
            <w:r w:rsidR="00C912DC" w:rsidRPr="00C912DC">
              <w:rPr>
                <w:color w:val="000000" w:themeColor="text1"/>
              </w:rPr>
              <w:t>0</w:t>
            </w:r>
            <w:r w:rsidR="00321521" w:rsidRPr="00C912DC">
              <w:rPr>
                <w:color w:val="000000" w:themeColor="text1"/>
              </w:rPr>
              <w:t>0</w:t>
            </w:r>
            <w:r w:rsidR="008404F2">
              <w:rPr>
                <w:color w:val="000000" w:themeColor="text1"/>
              </w:rPr>
              <w:t>,00 kn prihoda, u 202</w:t>
            </w:r>
            <w:r w:rsidR="001D3338">
              <w:rPr>
                <w:color w:val="000000" w:themeColor="text1"/>
              </w:rPr>
              <w:t>3</w:t>
            </w:r>
            <w:r w:rsidR="00041E59" w:rsidRPr="00C912DC">
              <w:rPr>
                <w:color w:val="000000" w:themeColor="text1"/>
              </w:rPr>
              <w:t xml:space="preserve">. godini  </w:t>
            </w:r>
            <w:r w:rsidR="001D3338">
              <w:rPr>
                <w:color w:val="000000" w:themeColor="text1"/>
              </w:rPr>
              <w:t>2.123</w:t>
            </w:r>
            <w:r w:rsidR="008404F2">
              <w:rPr>
                <w:color w:val="000000" w:themeColor="text1"/>
              </w:rPr>
              <w:t>.</w:t>
            </w:r>
            <w:r w:rsidR="001D3338">
              <w:rPr>
                <w:color w:val="000000" w:themeColor="text1"/>
              </w:rPr>
              <w:t>5</w:t>
            </w:r>
            <w:r w:rsidR="00C912DC" w:rsidRPr="00C912DC">
              <w:rPr>
                <w:color w:val="000000" w:themeColor="text1"/>
              </w:rPr>
              <w:t>0</w:t>
            </w:r>
            <w:r w:rsidR="00321521" w:rsidRPr="00C912DC">
              <w:rPr>
                <w:color w:val="000000" w:themeColor="text1"/>
              </w:rPr>
              <w:t>0,00</w:t>
            </w:r>
            <w:r w:rsidR="008404F2">
              <w:rPr>
                <w:color w:val="000000" w:themeColor="text1"/>
              </w:rPr>
              <w:t xml:space="preserve"> kn i u 202</w:t>
            </w:r>
            <w:r w:rsidR="001D3338">
              <w:rPr>
                <w:color w:val="000000" w:themeColor="text1"/>
              </w:rPr>
              <w:t>4</w:t>
            </w:r>
            <w:r w:rsidR="00E40238" w:rsidRPr="00C912DC">
              <w:rPr>
                <w:color w:val="000000" w:themeColor="text1"/>
              </w:rPr>
              <w:t xml:space="preserve">. </w:t>
            </w:r>
            <w:r w:rsidR="00041E59" w:rsidRPr="00C912DC">
              <w:rPr>
                <w:color w:val="000000" w:themeColor="text1"/>
              </w:rPr>
              <w:t xml:space="preserve">godini </w:t>
            </w:r>
            <w:r w:rsidR="001D3338">
              <w:rPr>
                <w:color w:val="000000" w:themeColor="text1"/>
              </w:rPr>
              <w:t>2</w:t>
            </w:r>
            <w:r w:rsidR="008404F2">
              <w:rPr>
                <w:color w:val="000000" w:themeColor="text1"/>
              </w:rPr>
              <w:t>.</w:t>
            </w:r>
            <w:r w:rsidR="001D3338">
              <w:rPr>
                <w:color w:val="000000" w:themeColor="text1"/>
              </w:rPr>
              <w:t>212</w:t>
            </w:r>
            <w:r w:rsidR="00193A9B">
              <w:rPr>
                <w:color w:val="000000" w:themeColor="text1"/>
              </w:rPr>
              <w:t>.</w:t>
            </w:r>
            <w:r w:rsidR="001D3338">
              <w:rPr>
                <w:color w:val="000000" w:themeColor="text1"/>
              </w:rPr>
              <w:t>5</w:t>
            </w:r>
            <w:r w:rsidR="00C912DC" w:rsidRPr="00C912DC">
              <w:rPr>
                <w:color w:val="000000" w:themeColor="text1"/>
              </w:rPr>
              <w:t>0</w:t>
            </w:r>
            <w:r w:rsidR="00321521" w:rsidRPr="00C912DC">
              <w:rPr>
                <w:color w:val="000000" w:themeColor="text1"/>
              </w:rPr>
              <w:t>0,00</w:t>
            </w:r>
            <w:r w:rsidRPr="00C912DC">
              <w:rPr>
                <w:color w:val="000000" w:themeColor="text1"/>
              </w:rPr>
              <w:t xml:space="preserve"> kn</w:t>
            </w:r>
          </w:p>
          <w:p w14:paraId="7FABD378" w14:textId="3F916D22" w:rsidR="0009542B" w:rsidRPr="00105C22" w:rsidRDefault="0026484F" w:rsidP="0009542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C912DC">
              <w:rPr>
                <w:color w:val="000000" w:themeColor="text1"/>
              </w:rPr>
              <w:t xml:space="preserve">iz državnog proračuna </w:t>
            </w:r>
            <w:r w:rsidR="008404F2">
              <w:rPr>
                <w:color w:val="000000" w:themeColor="text1"/>
              </w:rPr>
              <w:t>u 202</w:t>
            </w:r>
            <w:r w:rsidR="001D3338">
              <w:rPr>
                <w:color w:val="000000" w:themeColor="text1"/>
              </w:rPr>
              <w:t>2</w:t>
            </w:r>
            <w:r w:rsidR="00105C22" w:rsidRPr="005728D3">
              <w:rPr>
                <w:color w:val="000000" w:themeColor="text1"/>
              </w:rPr>
              <w:t>. ostvariti</w:t>
            </w:r>
            <w:r w:rsidR="00193A9B">
              <w:rPr>
                <w:color w:val="000000" w:themeColor="text1"/>
              </w:rPr>
              <w:t xml:space="preserve"> će se</w:t>
            </w:r>
            <w:r w:rsidR="00105C22" w:rsidRPr="005728D3">
              <w:rPr>
                <w:color w:val="000000" w:themeColor="text1"/>
              </w:rPr>
              <w:t xml:space="preserve"> </w:t>
            </w:r>
            <w:r w:rsidR="008404F2">
              <w:rPr>
                <w:color w:val="000000" w:themeColor="text1"/>
              </w:rPr>
              <w:t>1</w:t>
            </w:r>
            <w:r w:rsidR="001D3338">
              <w:rPr>
                <w:color w:val="000000" w:themeColor="text1"/>
              </w:rPr>
              <w:t>0</w:t>
            </w:r>
            <w:r w:rsidR="008404F2">
              <w:rPr>
                <w:color w:val="000000" w:themeColor="text1"/>
              </w:rPr>
              <w:t>.</w:t>
            </w:r>
            <w:r w:rsidR="001D3338">
              <w:rPr>
                <w:color w:val="000000" w:themeColor="text1"/>
              </w:rPr>
              <w:t>291</w:t>
            </w:r>
            <w:r w:rsidR="008404F2">
              <w:rPr>
                <w:color w:val="000000" w:themeColor="text1"/>
              </w:rPr>
              <w:t>.</w:t>
            </w:r>
            <w:r w:rsidR="001D3338">
              <w:rPr>
                <w:color w:val="000000" w:themeColor="text1"/>
              </w:rPr>
              <w:t>8</w:t>
            </w:r>
            <w:r w:rsidR="008404F2">
              <w:rPr>
                <w:color w:val="000000" w:themeColor="text1"/>
              </w:rPr>
              <w:t>00</w:t>
            </w:r>
            <w:r w:rsidR="00193A9B">
              <w:rPr>
                <w:color w:val="000000" w:themeColor="text1"/>
              </w:rPr>
              <w:t>,00</w:t>
            </w:r>
            <w:r w:rsidR="00DC112C">
              <w:rPr>
                <w:sz w:val="22"/>
                <w:szCs w:val="22"/>
              </w:rPr>
              <w:t xml:space="preserve"> </w:t>
            </w:r>
            <w:r w:rsidRPr="00105C22">
              <w:t>kn prihoda</w:t>
            </w:r>
            <w:r w:rsidR="008404F2">
              <w:t>, u 202</w:t>
            </w:r>
            <w:r w:rsidR="001D3338">
              <w:t>3</w:t>
            </w:r>
            <w:r w:rsidR="00E65BBF">
              <w:t xml:space="preserve">. </w:t>
            </w:r>
            <w:r w:rsidR="008404F2">
              <w:rPr>
                <w:sz w:val="22"/>
                <w:szCs w:val="22"/>
              </w:rPr>
              <w:t>1</w:t>
            </w:r>
            <w:r w:rsidR="001D3338">
              <w:rPr>
                <w:sz w:val="22"/>
                <w:szCs w:val="22"/>
              </w:rPr>
              <w:t>0</w:t>
            </w:r>
            <w:r w:rsidR="008404F2">
              <w:rPr>
                <w:sz w:val="22"/>
                <w:szCs w:val="22"/>
              </w:rPr>
              <w:t>.</w:t>
            </w:r>
            <w:r w:rsidR="001D3338">
              <w:rPr>
                <w:sz w:val="22"/>
                <w:szCs w:val="22"/>
              </w:rPr>
              <w:t>691</w:t>
            </w:r>
            <w:r w:rsidR="008404F2">
              <w:rPr>
                <w:sz w:val="22"/>
                <w:szCs w:val="22"/>
              </w:rPr>
              <w:t>.</w:t>
            </w:r>
            <w:r w:rsidR="001D3338">
              <w:rPr>
                <w:sz w:val="22"/>
                <w:szCs w:val="22"/>
              </w:rPr>
              <w:t>8</w:t>
            </w:r>
            <w:r w:rsidR="00DC112C">
              <w:rPr>
                <w:sz w:val="22"/>
                <w:szCs w:val="22"/>
              </w:rPr>
              <w:t xml:space="preserve">00,00 </w:t>
            </w:r>
            <w:r w:rsidR="008404F2">
              <w:t>kn te u 2023</w:t>
            </w:r>
            <w:r w:rsidR="00E65BBF">
              <w:t xml:space="preserve">. </w:t>
            </w:r>
            <w:r w:rsidR="008404F2">
              <w:rPr>
                <w:sz w:val="22"/>
                <w:szCs w:val="22"/>
              </w:rPr>
              <w:t>11.</w:t>
            </w:r>
            <w:r w:rsidR="001D3338">
              <w:rPr>
                <w:sz w:val="22"/>
                <w:szCs w:val="22"/>
              </w:rPr>
              <w:t>296</w:t>
            </w:r>
            <w:r w:rsidR="008404F2">
              <w:rPr>
                <w:sz w:val="22"/>
                <w:szCs w:val="22"/>
              </w:rPr>
              <w:t>.</w:t>
            </w:r>
            <w:r w:rsidR="001D3338">
              <w:rPr>
                <w:sz w:val="22"/>
                <w:szCs w:val="22"/>
              </w:rPr>
              <w:t>800</w:t>
            </w:r>
            <w:r w:rsidR="00DC112C">
              <w:rPr>
                <w:sz w:val="22"/>
                <w:szCs w:val="22"/>
              </w:rPr>
              <w:t>,00</w:t>
            </w:r>
            <w:r w:rsidR="00E65BBF">
              <w:t>kn.</w:t>
            </w:r>
          </w:p>
          <w:p w14:paraId="4BB6CFB0" w14:textId="511AADA3" w:rsidR="0009542B" w:rsidRPr="00B9443D" w:rsidRDefault="00734A80" w:rsidP="0009542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16E5">
              <w:t xml:space="preserve">na tržištu od najma </w:t>
            </w:r>
            <w:r w:rsidR="00041E59" w:rsidRPr="001E16E5">
              <w:t xml:space="preserve">školske dvorane, područnih škola, hola matične škole </w:t>
            </w:r>
            <w:r w:rsidR="00852BDE">
              <w:rPr>
                <w:color w:val="000000" w:themeColor="text1"/>
              </w:rPr>
              <w:t>u 202</w:t>
            </w:r>
            <w:r w:rsidR="001D3338">
              <w:rPr>
                <w:color w:val="000000" w:themeColor="text1"/>
              </w:rPr>
              <w:t>2</w:t>
            </w:r>
            <w:r w:rsidR="00DC112C" w:rsidRPr="0083223D">
              <w:rPr>
                <w:color w:val="000000" w:themeColor="text1"/>
              </w:rPr>
              <w:t xml:space="preserve">. ostvarit će se </w:t>
            </w:r>
            <w:r w:rsidR="0052504E">
              <w:rPr>
                <w:color w:val="000000" w:themeColor="text1"/>
              </w:rPr>
              <w:t>20</w:t>
            </w:r>
            <w:r w:rsidR="00852BDE">
              <w:t>.0</w:t>
            </w:r>
            <w:r w:rsidR="00041E59" w:rsidRPr="001E16E5">
              <w:t>00,00</w:t>
            </w:r>
            <w:r w:rsidRPr="001E16E5">
              <w:t xml:space="preserve"> kn,</w:t>
            </w:r>
            <w:r w:rsidR="009C6E34">
              <w:t xml:space="preserve"> </w:t>
            </w:r>
            <w:r w:rsidR="00E40238" w:rsidRPr="001E16E5">
              <w:t xml:space="preserve">od pasivnih kamata </w:t>
            </w:r>
            <w:r w:rsidR="009C6E34">
              <w:t>2</w:t>
            </w:r>
            <w:r w:rsidR="00041E59" w:rsidRPr="001E16E5">
              <w:t>00</w:t>
            </w:r>
            <w:r w:rsidR="00E40238" w:rsidRPr="001E16E5">
              <w:t>,00 kn</w:t>
            </w:r>
            <w:r w:rsidR="00687110" w:rsidRPr="001E16E5">
              <w:t xml:space="preserve"> </w:t>
            </w:r>
            <w:r w:rsidR="0097743A">
              <w:t>te prihoda</w:t>
            </w:r>
            <w:r w:rsidR="009115C0">
              <w:t xml:space="preserve"> od održavanja školskih manifestacija na području škole</w:t>
            </w:r>
            <w:r w:rsidR="00852BDE">
              <w:t xml:space="preserve"> iznositi će </w:t>
            </w:r>
            <w:r w:rsidR="0052504E">
              <w:t>17</w:t>
            </w:r>
            <w:r w:rsidR="00852BDE">
              <w:t>.</w:t>
            </w:r>
            <w:r w:rsidR="0052504E">
              <w:t>00</w:t>
            </w:r>
            <w:r w:rsidR="00DC112C">
              <w:t>0</w:t>
            </w:r>
            <w:r w:rsidR="009C6E34">
              <w:t>,00 kn</w:t>
            </w:r>
            <w:r w:rsidR="0097743A">
              <w:t>, a</w:t>
            </w:r>
            <w:r w:rsidR="00687110" w:rsidRPr="001E16E5">
              <w:t xml:space="preserve"> </w:t>
            </w:r>
            <w:r w:rsidR="00852BDE">
              <w:t>u 202</w:t>
            </w:r>
            <w:r w:rsidR="0052504E">
              <w:t>3</w:t>
            </w:r>
            <w:r w:rsidR="00026EB4">
              <w:t>.</w:t>
            </w:r>
            <w:r w:rsidR="00852BDE">
              <w:t xml:space="preserve"> </w:t>
            </w:r>
            <w:r w:rsidR="0052504E">
              <w:t>27.00</w:t>
            </w:r>
            <w:r w:rsidR="00852BDE">
              <w:t>0</w:t>
            </w:r>
            <w:r w:rsidR="0097743A">
              <w:t xml:space="preserve"> kn kao</w:t>
            </w:r>
            <w:r w:rsidR="00026EB4">
              <w:t xml:space="preserve"> i </w:t>
            </w:r>
            <w:r w:rsidR="00852BDE">
              <w:t>u 202</w:t>
            </w:r>
            <w:r w:rsidR="0052504E">
              <w:t>4</w:t>
            </w:r>
            <w:r w:rsidR="00687110" w:rsidRPr="001E16E5">
              <w:t>. godini</w:t>
            </w:r>
            <w:r w:rsidR="00026EB4">
              <w:t>.</w:t>
            </w:r>
            <w:r w:rsidR="00687110" w:rsidRPr="00B9443D">
              <w:rPr>
                <w:color w:val="FF0000"/>
              </w:rPr>
              <w:t xml:space="preserve"> </w:t>
            </w:r>
          </w:p>
          <w:p w14:paraId="7BB2DEAC" w14:textId="5C20AD2A" w:rsidR="00B07586" w:rsidRPr="0097743A" w:rsidRDefault="00734A80" w:rsidP="0097743A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1E16E5">
              <w:t xml:space="preserve">od sufinanciranja roditelja </w:t>
            </w:r>
            <w:r w:rsidR="00FA3CF3">
              <w:rPr>
                <w:color w:val="000000" w:themeColor="text1"/>
              </w:rPr>
              <w:t>u 202</w:t>
            </w:r>
            <w:r w:rsidR="0052504E">
              <w:rPr>
                <w:color w:val="000000" w:themeColor="text1"/>
              </w:rPr>
              <w:t>2</w:t>
            </w:r>
            <w:r w:rsidRPr="00411578">
              <w:rPr>
                <w:color w:val="000000" w:themeColor="text1"/>
              </w:rPr>
              <w:t xml:space="preserve">. planiramo </w:t>
            </w:r>
            <w:r w:rsidRPr="001E16E5">
              <w:t xml:space="preserve">ostvariti </w:t>
            </w:r>
            <w:r w:rsidR="00FA3CF3">
              <w:t>730.</w:t>
            </w:r>
            <w:r w:rsidR="0052504E">
              <w:t>0</w:t>
            </w:r>
            <w:r w:rsidR="00FA3CF3">
              <w:t>00,00 kn, kao i u naredne dvije godine</w:t>
            </w:r>
            <w:r w:rsidRPr="001E16E5">
              <w:t>.</w:t>
            </w:r>
          </w:p>
          <w:p w14:paraId="02A1AB3D" w14:textId="038037AB" w:rsidR="00B07586" w:rsidRDefault="00B07586" w:rsidP="0009542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411578">
              <w:rPr>
                <w:color w:val="000000" w:themeColor="text1"/>
              </w:rPr>
              <w:t>od donacija u 2</w:t>
            </w:r>
            <w:r w:rsidR="0097743A">
              <w:rPr>
                <w:color w:val="000000" w:themeColor="text1"/>
              </w:rPr>
              <w:t>02</w:t>
            </w:r>
            <w:r w:rsidR="0052504E">
              <w:rPr>
                <w:color w:val="000000" w:themeColor="text1"/>
              </w:rPr>
              <w:t>2</w:t>
            </w:r>
            <w:r w:rsidR="00FA3CF3">
              <w:rPr>
                <w:color w:val="000000" w:themeColor="text1"/>
              </w:rPr>
              <w:t>. godini ostvariti 17.0</w:t>
            </w:r>
            <w:r w:rsidRPr="00411578">
              <w:rPr>
                <w:color w:val="000000" w:themeColor="text1"/>
              </w:rPr>
              <w:t>00,00 kn</w:t>
            </w:r>
            <w:r w:rsidR="0052504E">
              <w:rPr>
                <w:color w:val="000000" w:themeColor="text1"/>
              </w:rPr>
              <w:t xml:space="preserve"> (Fašnik)</w:t>
            </w:r>
            <w:r w:rsidRPr="00411578">
              <w:rPr>
                <w:color w:val="000000" w:themeColor="text1"/>
              </w:rPr>
              <w:t xml:space="preserve"> </w:t>
            </w:r>
            <w:r>
              <w:t>te je planirano da će priho</w:t>
            </w:r>
            <w:r w:rsidR="00FA3CF3">
              <w:t>di ostati na istoj razini u 202</w:t>
            </w:r>
            <w:r w:rsidR="0052504E">
              <w:t xml:space="preserve">3, a u </w:t>
            </w:r>
            <w:r w:rsidR="00FA3CF3">
              <w:t>202</w:t>
            </w:r>
            <w:r w:rsidR="0052504E">
              <w:t>4</w:t>
            </w:r>
            <w:r>
              <w:t>. godini</w:t>
            </w:r>
            <w:r w:rsidR="0052504E">
              <w:t xml:space="preserve"> se uključuje višak od donacije Arena centra u iznosu od 1.005.000 kuna za opremanje nove školske dvorane</w:t>
            </w:r>
          </w:p>
          <w:p w14:paraId="41808264" w14:textId="1882E273" w:rsidR="00B07586" w:rsidRPr="00907A3A" w:rsidRDefault="00B07586" w:rsidP="0009542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07A3A">
              <w:rPr>
                <w:color w:val="000000" w:themeColor="text1"/>
              </w:rPr>
              <w:t>od nefinancijske imo</w:t>
            </w:r>
            <w:r w:rsidR="00867094">
              <w:rPr>
                <w:color w:val="000000" w:themeColor="text1"/>
              </w:rPr>
              <w:t>vine u 202</w:t>
            </w:r>
            <w:r w:rsidR="0052504E">
              <w:rPr>
                <w:color w:val="000000" w:themeColor="text1"/>
              </w:rPr>
              <w:t>2</w:t>
            </w:r>
            <w:r w:rsidR="00AB408C" w:rsidRPr="00907A3A">
              <w:rPr>
                <w:color w:val="000000" w:themeColor="text1"/>
              </w:rPr>
              <w:t xml:space="preserve">. godini ostvariti </w:t>
            </w:r>
            <w:r w:rsidR="006E3C5F">
              <w:rPr>
                <w:color w:val="000000" w:themeColor="text1"/>
              </w:rPr>
              <w:t>20</w:t>
            </w:r>
            <w:r w:rsidRPr="00907A3A">
              <w:rPr>
                <w:color w:val="000000" w:themeColor="text1"/>
              </w:rPr>
              <w:t>00,00 kn te da se u projekcijama za naredne dvije godine neće ništa promijeniti</w:t>
            </w:r>
          </w:p>
          <w:p w14:paraId="642E3EE5" w14:textId="77777777" w:rsidR="003040DF" w:rsidRPr="00907A3A" w:rsidRDefault="003040DF" w:rsidP="003040D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0F01D929" w14:textId="77777777" w:rsidR="0009542B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iz gradskog proračuna predviđeno je financiranje:</w:t>
            </w:r>
          </w:p>
          <w:p w14:paraId="33788ABF" w14:textId="22E2AD5F" w:rsidR="0009542B" w:rsidRPr="00053D2E" w:rsidRDefault="00734A80" w:rsidP="00053D2E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 xml:space="preserve">rashoda za zaposlene </w:t>
            </w:r>
            <w:r w:rsidR="004C0F99" w:rsidRPr="001E16E5">
              <w:t xml:space="preserve">(plaće, doprinosi na plaće, ostala materijalna prava zaposlenika, naknade </w:t>
            </w:r>
            <w:r w:rsidR="00CE67FE">
              <w:t>za prijevoz na posao i s posla)</w:t>
            </w:r>
            <w:r w:rsidRPr="001E16E5">
              <w:t xml:space="preserve"> </w:t>
            </w:r>
            <w:r w:rsidR="00A47584" w:rsidRPr="001E16E5">
              <w:t xml:space="preserve">           </w:t>
            </w:r>
          </w:p>
          <w:p w14:paraId="38482F04" w14:textId="47EA4D69" w:rsidR="0009542B" w:rsidRPr="0009542B" w:rsidRDefault="003346FE" w:rsidP="00EF2F9A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rashoda za mat</w:t>
            </w:r>
            <w:r w:rsidR="009C6E34">
              <w:t>e</w:t>
            </w:r>
            <w:r w:rsidR="00CE67FE">
              <w:t xml:space="preserve">rijal i energiju </w:t>
            </w:r>
          </w:p>
          <w:p w14:paraId="73FD0FBA" w14:textId="084732F3" w:rsidR="0009542B" w:rsidRPr="0009542B" w:rsidRDefault="001A2FCB" w:rsidP="00EF2F9A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naknade tro</w:t>
            </w:r>
            <w:r w:rsidR="009C6E34">
              <w:t>škova zaposlenima</w:t>
            </w:r>
          </w:p>
          <w:p w14:paraId="60F61447" w14:textId="149E7D38" w:rsidR="0009542B" w:rsidRPr="0009542B" w:rsidRDefault="001A2FCB" w:rsidP="00EF2F9A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r</w:t>
            </w:r>
            <w:r w:rsidR="00342633">
              <w:t>as</w:t>
            </w:r>
            <w:r w:rsidR="00CE67FE">
              <w:t xml:space="preserve">hodi za usluge </w:t>
            </w:r>
          </w:p>
          <w:p w14:paraId="771B9301" w14:textId="5F3AC844" w:rsidR="0009542B" w:rsidRPr="0009542B" w:rsidRDefault="001A2FCB" w:rsidP="00EF2F9A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ostali nespomenuti r</w:t>
            </w:r>
            <w:r w:rsidR="00CE67FE">
              <w:t>ashodi poslovanja</w:t>
            </w:r>
          </w:p>
          <w:p w14:paraId="38FAA095" w14:textId="6173168B" w:rsidR="0009542B" w:rsidRPr="0009542B" w:rsidRDefault="001A2FCB" w:rsidP="00EF2F9A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ostalih fi</w:t>
            </w:r>
            <w:r w:rsidR="009C6E34">
              <w:t>nancijsk</w:t>
            </w:r>
            <w:r w:rsidR="00CE67FE">
              <w:t>ih rashoda</w:t>
            </w:r>
          </w:p>
          <w:p w14:paraId="540C6A8B" w14:textId="1266F39C" w:rsidR="0009542B" w:rsidRPr="004F30EC" w:rsidRDefault="001A2FCB" w:rsidP="004F30EC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rashodi za nabavu po</w:t>
            </w:r>
            <w:r w:rsidR="00CE67FE">
              <w:t>strojenja i opreme</w:t>
            </w:r>
            <w:r w:rsidRPr="001E16E5">
              <w:t xml:space="preserve"> </w:t>
            </w:r>
          </w:p>
          <w:p w14:paraId="3299AB92" w14:textId="1481058C" w:rsidR="008E6ED8" w:rsidRPr="0009542B" w:rsidRDefault="008E6ED8" w:rsidP="00EF2F9A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naknade građanima i kućanstvima na temelju osigur</w:t>
            </w:r>
            <w:r w:rsidR="00CE67FE">
              <w:t>anja i dr. naknade</w:t>
            </w:r>
          </w:p>
          <w:p w14:paraId="7E5F570D" w14:textId="599345C5" w:rsidR="00D27DCA" w:rsidRPr="00CE67FE" w:rsidRDefault="008E6ED8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71C56D16" w14:textId="77777777" w:rsidR="004C0F99" w:rsidRPr="001E16E5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od sufinanciranja roditelja predviđeno je financiranje:</w:t>
            </w:r>
          </w:p>
          <w:p w14:paraId="22AAA639" w14:textId="593B239F" w:rsidR="0009542B" w:rsidRPr="0009542B" w:rsidRDefault="001A2FCB" w:rsidP="00EF2F9A">
            <w:pPr>
              <w:pStyle w:val="Odlomakpopisa"/>
              <w:numPr>
                <w:ilvl w:val="0"/>
                <w:numId w:val="15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1E16E5">
              <w:t>ras</w:t>
            </w:r>
            <w:r w:rsidR="003215B4">
              <w:t>ho</w:t>
            </w:r>
            <w:r w:rsidR="00CE67FE">
              <w:t xml:space="preserve">da za materijal i energiju </w:t>
            </w:r>
          </w:p>
          <w:p w14:paraId="21DF785E" w14:textId="5DC7EB1B" w:rsidR="0009542B" w:rsidRPr="0009542B" w:rsidRDefault="001A2FCB" w:rsidP="00EF2F9A">
            <w:pPr>
              <w:pStyle w:val="Odlomakpopisa"/>
              <w:numPr>
                <w:ilvl w:val="0"/>
                <w:numId w:val="15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1E16E5">
              <w:t xml:space="preserve"> </w:t>
            </w:r>
            <w:r w:rsidR="00720705">
              <w:t>r</w:t>
            </w:r>
            <w:r w:rsidR="003215B4">
              <w:t>asho</w:t>
            </w:r>
            <w:r w:rsidR="00CE67FE">
              <w:t xml:space="preserve">da za usluge </w:t>
            </w:r>
          </w:p>
          <w:p w14:paraId="38D10198" w14:textId="79E1DB34" w:rsidR="0009542B" w:rsidRPr="0009542B" w:rsidRDefault="001A2FCB" w:rsidP="00EF2F9A">
            <w:pPr>
              <w:pStyle w:val="Odlomakpopisa"/>
              <w:numPr>
                <w:ilvl w:val="0"/>
                <w:numId w:val="15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1E16E5">
              <w:t xml:space="preserve"> rashoda za ostale </w:t>
            </w:r>
            <w:r w:rsidR="00CE67FE">
              <w:t>nespomenute rashode poslovanja</w:t>
            </w:r>
          </w:p>
          <w:p w14:paraId="764F2274" w14:textId="0D045E99" w:rsidR="00E37586" w:rsidRPr="00F15592" w:rsidRDefault="001A2FCB" w:rsidP="00F15592">
            <w:pPr>
              <w:pStyle w:val="Odlomakpopisa"/>
              <w:numPr>
                <w:ilvl w:val="0"/>
                <w:numId w:val="15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1E16E5">
              <w:t xml:space="preserve">rashoda </w:t>
            </w:r>
            <w:r w:rsidR="00720705">
              <w:t>za</w:t>
            </w:r>
            <w:r w:rsidR="003215B4">
              <w:t xml:space="preserve"> nabavu uređ</w:t>
            </w:r>
            <w:r w:rsidR="00CE67FE">
              <w:t>aja, postrojenja i opreme</w:t>
            </w:r>
          </w:p>
          <w:p w14:paraId="00ACF0F2" w14:textId="77777777" w:rsidR="00B07586" w:rsidRPr="00B07586" w:rsidRDefault="00B07586" w:rsidP="00B07586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ind w:left="420"/>
              <w:jc w:val="both"/>
              <w:rPr>
                <w:i/>
                <w:u w:val="single"/>
              </w:rPr>
            </w:pPr>
          </w:p>
          <w:p w14:paraId="4E9DD0A5" w14:textId="77777777" w:rsidR="0009542B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F000B">
              <w:rPr>
                <w:i/>
              </w:rPr>
              <w:lastRenderedPageBreak/>
              <w:t xml:space="preserve">Prihodima ostvarenim obavljanjem poslova na tržištu (najam </w:t>
            </w:r>
            <w:r w:rsidR="001A2FCB" w:rsidRPr="006F000B">
              <w:rPr>
                <w:i/>
              </w:rPr>
              <w:t>hola škola, najam područne šk</w:t>
            </w:r>
            <w:r w:rsidR="00E37586" w:rsidRPr="006F000B">
              <w:rPr>
                <w:i/>
              </w:rPr>
              <w:t xml:space="preserve">ole, najam sportske dvorane te </w:t>
            </w:r>
            <w:r w:rsidR="0091485D" w:rsidRPr="006F000B">
              <w:rPr>
                <w:i/>
              </w:rPr>
              <w:t>sredstva od kamata na depozite po viđenju</w:t>
            </w:r>
            <w:r w:rsidR="006C7E94">
              <w:rPr>
                <w:i/>
              </w:rPr>
              <w:t>, te prodajom proizvoda i robe</w:t>
            </w:r>
            <w:r w:rsidRPr="006F000B">
              <w:rPr>
                <w:i/>
              </w:rPr>
              <w:t>) predviđeno je financiranje:</w:t>
            </w:r>
          </w:p>
          <w:p w14:paraId="4D4018AE" w14:textId="3F411F04" w:rsidR="0009542B" w:rsidRPr="0009542B" w:rsidRDefault="001A2FCB" w:rsidP="00EF2F9A">
            <w:pPr>
              <w:pStyle w:val="Odlomakpopisa"/>
              <w:numPr>
                <w:ilvl w:val="0"/>
                <w:numId w:val="16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rashoda za mat</w:t>
            </w:r>
            <w:r w:rsidR="00F7040E">
              <w:t>er</w:t>
            </w:r>
            <w:r w:rsidR="008D31E5">
              <w:t>ijal i energiju</w:t>
            </w:r>
          </w:p>
          <w:p w14:paraId="5FB33789" w14:textId="26F50CC3" w:rsidR="0009542B" w:rsidRPr="0009542B" w:rsidRDefault="00B56B55" w:rsidP="00EF2F9A">
            <w:pPr>
              <w:pStyle w:val="Odlomakpopisa"/>
              <w:numPr>
                <w:ilvl w:val="0"/>
                <w:numId w:val="16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rashoda z</w:t>
            </w:r>
            <w:r w:rsidR="008D31E5">
              <w:t>a usluge</w:t>
            </w:r>
          </w:p>
          <w:p w14:paraId="36BD7563" w14:textId="550E87CD" w:rsidR="0009542B" w:rsidRPr="0009542B" w:rsidRDefault="001A2FCB" w:rsidP="00EF2F9A">
            <w:pPr>
              <w:pStyle w:val="Odlomakpopisa"/>
              <w:numPr>
                <w:ilvl w:val="0"/>
                <w:numId w:val="16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rashodi z</w:t>
            </w:r>
            <w:r w:rsidR="008D31E5">
              <w:t xml:space="preserve">a nabavu informatičke </w:t>
            </w:r>
            <w:r w:rsidR="003B4011">
              <w:t>opreme</w:t>
            </w:r>
            <w:r w:rsidR="0052504E">
              <w:t xml:space="preserve"> i namještaja</w:t>
            </w:r>
          </w:p>
          <w:p w14:paraId="1A65D378" w14:textId="66A2D16D" w:rsidR="0009542B" w:rsidRPr="0052504E" w:rsidRDefault="001A2FCB" w:rsidP="0052504E">
            <w:pPr>
              <w:pStyle w:val="Odlomakpopisa"/>
              <w:numPr>
                <w:ilvl w:val="0"/>
                <w:numId w:val="16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rashodi za kupnju odnosno oprema</w:t>
            </w:r>
            <w:r w:rsidR="006C7E94">
              <w:t>nj</w:t>
            </w:r>
            <w:r w:rsidR="008D31E5">
              <w:t>e školske knjižnice knjigama</w:t>
            </w:r>
          </w:p>
          <w:p w14:paraId="37025F65" w14:textId="04E1FB31" w:rsidR="001A2FCB" w:rsidRPr="0009542B" w:rsidRDefault="001A2FCB" w:rsidP="00EF2F9A">
            <w:pPr>
              <w:pStyle w:val="Odlomakpopisa"/>
              <w:numPr>
                <w:ilvl w:val="0"/>
                <w:numId w:val="16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t>ostali</w:t>
            </w:r>
            <w:r w:rsidR="008D31E5">
              <w:t xml:space="preserve"> nespomenuti rashodi poslovanja</w:t>
            </w:r>
          </w:p>
          <w:p w14:paraId="6DC1B56E" w14:textId="77777777" w:rsidR="00F7193A" w:rsidRPr="006C7E94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</w:p>
          <w:p w14:paraId="3B5A282F" w14:textId="77777777" w:rsidR="00F7193A" w:rsidRPr="00F64A14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4A14">
              <w:rPr>
                <w:i/>
              </w:rPr>
              <w:t>Prihodima iz državnog proračuna predviđeno je financiranje:</w:t>
            </w:r>
          </w:p>
          <w:p w14:paraId="0CC46A38" w14:textId="2CB844CA" w:rsidR="0026484F" w:rsidRPr="00F64A14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F64A14">
              <w:rPr>
                <w:i/>
              </w:rPr>
              <w:t xml:space="preserve">   </w:t>
            </w:r>
            <w:r w:rsidRPr="00F64A14">
              <w:t xml:space="preserve">  -  </w:t>
            </w:r>
            <w:r w:rsidR="00E37586" w:rsidRPr="00F64A14">
              <w:t>pl</w:t>
            </w:r>
            <w:r w:rsidR="008D31E5">
              <w:t>aća zaposlenih te</w:t>
            </w:r>
            <w:r w:rsidR="00E37586" w:rsidRPr="00F64A14">
              <w:t xml:space="preserve"> dopr</w:t>
            </w:r>
            <w:r w:rsidR="008D31E5">
              <w:t>inosa na plaće</w:t>
            </w:r>
          </w:p>
          <w:p w14:paraId="662BA355" w14:textId="1FA76C95" w:rsidR="00E37586" w:rsidRPr="00F64A14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F64A14">
              <w:t xml:space="preserve">     - </w:t>
            </w:r>
            <w:r w:rsidR="005A709A" w:rsidRPr="00F64A14">
              <w:t xml:space="preserve"> </w:t>
            </w:r>
            <w:r w:rsidRPr="00F64A14">
              <w:t xml:space="preserve">ostalih rashoda za zaposlene ( jubilarne nagrade, </w:t>
            </w:r>
            <w:r w:rsidR="00614459" w:rsidRPr="00F64A14">
              <w:t>darovi, otpremnine</w:t>
            </w:r>
            <w:r w:rsidR="008D31E5">
              <w:t xml:space="preserve">, regres) </w:t>
            </w:r>
          </w:p>
          <w:p w14:paraId="513CE4DF" w14:textId="62E8DE2E" w:rsidR="00614459" w:rsidRPr="00F64A14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F64A14">
              <w:t xml:space="preserve">     -</w:t>
            </w:r>
            <w:r w:rsidR="005A709A" w:rsidRPr="00F64A14">
              <w:t xml:space="preserve">  </w:t>
            </w:r>
            <w:r w:rsidRPr="00F64A14">
              <w:t>naknada troškova zaposlenima za prijevoz n</w:t>
            </w:r>
            <w:r w:rsidR="008D31E5">
              <w:t>a posao i s posla</w:t>
            </w:r>
          </w:p>
          <w:p w14:paraId="28251674" w14:textId="7C497EDE" w:rsidR="00614459" w:rsidRPr="00F64A14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F64A14">
              <w:t xml:space="preserve">     -</w:t>
            </w:r>
            <w:r w:rsidR="005A709A" w:rsidRPr="00F64A14">
              <w:t xml:space="preserve">  </w:t>
            </w:r>
            <w:r w:rsidRPr="00F64A14">
              <w:t>ostali nespomenuti rashodi poslovanja- novčana naknada za nezapošljavanje osoba</w:t>
            </w:r>
            <w:r w:rsidR="00124C16">
              <w:t xml:space="preserve"> sa invalidi</w:t>
            </w:r>
            <w:r w:rsidR="008D31E5">
              <w:t>tetom</w:t>
            </w:r>
          </w:p>
          <w:p w14:paraId="5D05EA34" w14:textId="77777777" w:rsidR="005A709A" w:rsidRPr="005A709A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6475015E" w14:textId="4AE471E3" w:rsidR="00E37586" w:rsidRDefault="006C7E9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Prihodima od pomoći</w:t>
            </w:r>
            <w:r w:rsidR="00E37586" w:rsidRPr="006F000B">
              <w:rPr>
                <w:i/>
              </w:rPr>
              <w:t xml:space="preserve"> </w:t>
            </w:r>
            <w:r w:rsidR="008D31E5">
              <w:rPr>
                <w:i/>
              </w:rPr>
              <w:t xml:space="preserve">u iznosu od </w:t>
            </w:r>
            <w:r w:rsidR="00F91294" w:rsidRPr="00F91294">
              <w:rPr>
                <w:b/>
                <w:i/>
              </w:rPr>
              <w:t>220</w:t>
            </w:r>
            <w:r w:rsidR="008E332E" w:rsidRPr="008D31E5">
              <w:rPr>
                <w:b/>
                <w:i/>
              </w:rPr>
              <w:t>.0</w:t>
            </w:r>
            <w:r w:rsidR="00E37586" w:rsidRPr="008D31E5">
              <w:rPr>
                <w:b/>
                <w:i/>
              </w:rPr>
              <w:t>00,00</w:t>
            </w:r>
            <w:r w:rsidR="008E332E" w:rsidRPr="008D31E5">
              <w:rPr>
                <w:b/>
                <w:i/>
              </w:rPr>
              <w:t xml:space="preserve"> </w:t>
            </w:r>
            <w:r w:rsidR="008E332E">
              <w:rPr>
                <w:i/>
              </w:rPr>
              <w:t>kn</w:t>
            </w:r>
            <w:r w:rsidR="00E37586" w:rsidRPr="006F000B">
              <w:rPr>
                <w:i/>
              </w:rPr>
              <w:t xml:space="preserve"> </w:t>
            </w:r>
            <w:r>
              <w:t>planirano</w:t>
            </w:r>
            <w:r w:rsidR="008E332E">
              <w:t xml:space="preserve"> je financiranje nabave </w:t>
            </w:r>
            <w:r w:rsidR="00083DDE">
              <w:t>udžbenika</w:t>
            </w:r>
            <w:r w:rsidR="00720C26">
              <w:t>.</w:t>
            </w:r>
            <w:r>
              <w:t xml:space="preserve"> </w:t>
            </w:r>
            <w:r w:rsidR="00E37586" w:rsidRPr="005A709A">
              <w:t xml:space="preserve"> </w:t>
            </w:r>
          </w:p>
          <w:p w14:paraId="7070D707" w14:textId="155C5FDF" w:rsidR="005D3C04" w:rsidRPr="005A709A" w:rsidRDefault="005D3C0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>Drugi</w:t>
            </w:r>
            <w:r w:rsidR="00720C26">
              <w:t>m dijelom</w:t>
            </w:r>
            <w:r>
              <w:t xml:space="preserve"> pr</w:t>
            </w:r>
            <w:r w:rsidR="003B4011">
              <w:t>ihoda</w:t>
            </w:r>
            <w:r w:rsidR="00720C26">
              <w:t xml:space="preserve"> od pomoći planirana je nabava knjiga z</w:t>
            </w:r>
            <w:r w:rsidR="00083DDE">
              <w:t>a školski knjižnicu</w:t>
            </w:r>
            <w:r w:rsidR="00720C26">
              <w:t>, plaćanje mentorstva i sufinanciranje Novigradskog proljeća</w:t>
            </w:r>
            <w:r>
              <w:t xml:space="preserve">. </w:t>
            </w:r>
          </w:p>
          <w:p w14:paraId="77C262DD" w14:textId="77777777" w:rsidR="00E37586" w:rsidRPr="006F000B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7434214" w14:textId="1963FB84" w:rsidR="00E37586" w:rsidRPr="005A709A" w:rsidRDefault="001E1C9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Prihodima od donacija </w:t>
            </w:r>
            <w:r w:rsidRPr="005A709A">
              <w:t xml:space="preserve">(Turistička zajednica Grada Samobora) u iznosu od </w:t>
            </w:r>
            <w:r w:rsidR="00083DDE">
              <w:t>17.</w:t>
            </w:r>
            <w:r w:rsidR="004F331D">
              <w:t>0</w:t>
            </w:r>
            <w:r w:rsidR="006C7E94">
              <w:t>00</w:t>
            </w:r>
            <w:r w:rsidRPr="005A709A">
              <w:t xml:space="preserve"> kn se financira nab</w:t>
            </w:r>
            <w:r w:rsidR="005E2ABB">
              <w:t>ava materijala za pripremu za F</w:t>
            </w:r>
            <w:r w:rsidR="00083DDE">
              <w:t>ašnik</w:t>
            </w:r>
            <w:r w:rsidR="00720C26">
              <w:t xml:space="preserve">. </w:t>
            </w:r>
          </w:p>
          <w:p w14:paraId="3A4AB2E3" w14:textId="77777777" w:rsidR="00614459" w:rsidRDefault="0061445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6F6B232" w14:textId="77777777" w:rsidR="005A709A" w:rsidRPr="008F4A2E" w:rsidRDefault="005A709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7A2BBF1" w14:textId="77777777" w:rsidR="007F26A7" w:rsidRPr="00082FC7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82FC7">
              <w:rPr>
                <w:i/>
              </w:rPr>
              <w:t>Projekcije kretanja broja djece i broja odgojnih skupina, te broja zaposlenih:</w:t>
            </w:r>
          </w:p>
          <w:p w14:paraId="5314BA2B" w14:textId="77777777" w:rsidR="00082FC7" w:rsidRPr="00082FC7" w:rsidRDefault="00082FC7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tbl>
            <w:tblPr>
              <w:tblStyle w:val="ivopisnatablicareetke6"/>
              <w:tblW w:w="0" w:type="auto"/>
              <w:tblLook w:val="04A0" w:firstRow="1" w:lastRow="0" w:firstColumn="1" w:lastColumn="0" w:noHBand="0" w:noVBand="1"/>
            </w:tblPr>
            <w:tblGrid>
              <w:gridCol w:w="6438"/>
              <w:gridCol w:w="2145"/>
              <w:gridCol w:w="2289"/>
              <w:gridCol w:w="2146"/>
            </w:tblGrid>
            <w:tr w:rsidR="00082FC7" w:rsidRPr="00F30410" w14:paraId="7F12C449" w14:textId="77777777" w:rsidTr="005A7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12788DB2" w14:textId="4EFD364B" w:rsidR="00082FC7" w:rsidRPr="00F30410" w:rsidRDefault="00F91673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Projekcije</w:t>
                  </w:r>
                </w:p>
              </w:tc>
              <w:tc>
                <w:tcPr>
                  <w:tcW w:w="2145" w:type="dxa"/>
                  <w:vAlign w:val="center"/>
                </w:tcPr>
                <w:p w14:paraId="35E0A907" w14:textId="366C4386" w:rsidR="00082FC7" w:rsidRPr="00F30410" w:rsidRDefault="00083DDE" w:rsidP="007547B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F91294">
                    <w:rPr>
                      <w:sz w:val="22"/>
                      <w:szCs w:val="22"/>
                    </w:rPr>
                    <w:t>2</w:t>
                  </w:r>
                  <w:r w:rsidR="004978D6" w:rsidRPr="00166ED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89" w:type="dxa"/>
                  <w:vAlign w:val="center"/>
                </w:tcPr>
                <w:p w14:paraId="06C13056" w14:textId="7BFD325A" w:rsidR="00082FC7" w:rsidRPr="00F30410" w:rsidRDefault="004978D6" w:rsidP="007547B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202</w:t>
                  </w:r>
                  <w:r w:rsidR="00F91294">
                    <w:rPr>
                      <w:sz w:val="22"/>
                      <w:szCs w:val="22"/>
                    </w:rPr>
                    <w:t>3</w:t>
                  </w:r>
                  <w:r w:rsidRPr="00166ED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46" w:type="dxa"/>
                  <w:vAlign w:val="center"/>
                </w:tcPr>
                <w:p w14:paraId="3C680EF6" w14:textId="7637AAF5" w:rsidR="00082FC7" w:rsidRPr="00F30410" w:rsidRDefault="00F30410" w:rsidP="007547B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202</w:t>
                  </w:r>
                  <w:r w:rsidR="00F91294">
                    <w:rPr>
                      <w:sz w:val="22"/>
                      <w:szCs w:val="22"/>
                    </w:rPr>
                    <w:t>4</w:t>
                  </w:r>
                  <w:r w:rsidRPr="00166ED3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82FC7" w:rsidRPr="00F30410" w14:paraId="1B401169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E012B52" w14:textId="77777777" w:rsidR="00082FC7" w:rsidRPr="00F30410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Broj djece u redovnom programu / broj razreda</w:t>
                  </w:r>
                </w:p>
              </w:tc>
              <w:tc>
                <w:tcPr>
                  <w:tcW w:w="2145" w:type="dxa"/>
                  <w:vAlign w:val="center"/>
                </w:tcPr>
                <w:p w14:paraId="5DE79392" w14:textId="67BE514E" w:rsidR="00082FC7" w:rsidRPr="00F30410" w:rsidRDefault="00083DDE" w:rsidP="00B9443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F91294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5/2</w:t>
                  </w:r>
                  <w:r w:rsidR="00F9129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89" w:type="dxa"/>
                  <w:vAlign w:val="center"/>
                </w:tcPr>
                <w:p w14:paraId="18153D61" w14:textId="39212155" w:rsidR="00082FC7" w:rsidRPr="00F30410" w:rsidRDefault="004978D6" w:rsidP="00B9443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5</w:t>
                  </w:r>
                  <w:r w:rsidR="00F91294">
                    <w:rPr>
                      <w:sz w:val="22"/>
                      <w:szCs w:val="22"/>
                    </w:rPr>
                    <w:t>18</w:t>
                  </w:r>
                  <w:r w:rsidR="00F30410" w:rsidRPr="00166ED3">
                    <w:rPr>
                      <w:sz w:val="22"/>
                      <w:szCs w:val="22"/>
                    </w:rPr>
                    <w:t>/2</w:t>
                  </w:r>
                  <w:r w:rsidR="00F9129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46" w:type="dxa"/>
                  <w:vAlign w:val="center"/>
                </w:tcPr>
                <w:p w14:paraId="01E076F4" w14:textId="663019AE" w:rsidR="00082FC7" w:rsidRPr="00F30410" w:rsidRDefault="00083DDE" w:rsidP="00B9443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F91294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/2</w:t>
                  </w:r>
                  <w:r w:rsidR="00F91294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082FC7" w:rsidRPr="00F30410" w14:paraId="629D78E4" w14:textId="77777777" w:rsidTr="005A709A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3E8A76B" w14:textId="0B0DF50E" w:rsidR="00082FC7" w:rsidRPr="00F30410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Broj djece u produženom boravku</w:t>
                  </w:r>
                </w:p>
              </w:tc>
              <w:tc>
                <w:tcPr>
                  <w:tcW w:w="2145" w:type="dxa"/>
                  <w:vAlign w:val="center"/>
                </w:tcPr>
                <w:p w14:paraId="0F6B55D1" w14:textId="09EC60FA" w:rsidR="00082FC7" w:rsidRPr="00F30410" w:rsidRDefault="00F91294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289" w:type="dxa"/>
                  <w:vAlign w:val="center"/>
                </w:tcPr>
                <w:p w14:paraId="23C7F145" w14:textId="2B35C49F" w:rsidR="00082FC7" w:rsidRPr="00F30410" w:rsidRDefault="00F91294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146" w:type="dxa"/>
                  <w:vAlign w:val="center"/>
                </w:tcPr>
                <w:p w14:paraId="487F9C56" w14:textId="117F19A3" w:rsidR="00082FC7" w:rsidRPr="00F30410" w:rsidRDefault="00F91294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</w:t>
                  </w:r>
                </w:p>
              </w:tc>
            </w:tr>
            <w:tr w:rsidR="00082FC7" w:rsidRPr="00F30410" w14:paraId="2FD0CEB5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4E33A103" w14:textId="317EE3BE" w:rsidR="00082FC7" w:rsidRPr="00F30410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2145" w:type="dxa"/>
                  <w:vAlign w:val="center"/>
                </w:tcPr>
                <w:p w14:paraId="2DB4D64B" w14:textId="5F0454C0" w:rsidR="00082FC7" w:rsidRPr="00F30410" w:rsidRDefault="00F30410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7</w:t>
                  </w:r>
                  <w:r w:rsidR="00F9129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89" w:type="dxa"/>
                  <w:vAlign w:val="center"/>
                </w:tcPr>
                <w:p w14:paraId="0D8DCBCC" w14:textId="4DA2E089" w:rsidR="00082FC7" w:rsidRPr="00F30410" w:rsidRDefault="00F30410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 w:rsidRPr="00166ED3">
                    <w:rPr>
                      <w:sz w:val="22"/>
                      <w:szCs w:val="22"/>
                    </w:rPr>
                    <w:t>7</w:t>
                  </w:r>
                  <w:r w:rsidR="00A621A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46" w:type="dxa"/>
                  <w:vAlign w:val="center"/>
                </w:tcPr>
                <w:p w14:paraId="13D00EB4" w14:textId="6B97D1B8" w:rsidR="00082FC7" w:rsidRPr="00F30410" w:rsidRDefault="00A949D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621A4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5E0684DD" w14:textId="77777777" w:rsidR="008F4A2E" w:rsidRPr="00F30410" w:rsidRDefault="008F4A2E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04A953AD" w14:textId="77777777" w:rsidR="00A5082A" w:rsidRDefault="00A5082A" w:rsidP="00083DDE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9F2A5A8" w14:textId="77777777" w:rsidR="00A5082A" w:rsidRDefault="00A5082A" w:rsidP="00083DDE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48E8392" w14:textId="6EFBB8EF" w:rsidR="007F26A7" w:rsidRDefault="007F26A7" w:rsidP="00083DDE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  <w:r w:rsidRPr="00EF2F9A">
              <w:rPr>
                <w:i/>
              </w:rPr>
              <w:lastRenderedPageBreak/>
              <w:t>Ishodišta i pokazatelji na kojima se zasnivaju izračuni i ocjene potrebnih sredstava za provođenje aktivnosti/projekata:</w:t>
            </w:r>
          </w:p>
          <w:p w14:paraId="4F5A498B" w14:textId="77777777" w:rsidR="00275FC7" w:rsidRPr="00EF2F9A" w:rsidRDefault="00275FC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A5A387A" w14:textId="69039107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EF2F9A">
              <w:rPr>
                <w:i/>
              </w:rPr>
              <w:t xml:space="preserve">     </w:t>
            </w:r>
            <w:r w:rsidRPr="00EF2F9A">
              <w:rPr>
                <w:i/>
              </w:rPr>
              <w:sym w:font="Symbol" w:char="F0B7"/>
            </w:r>
            <w:r w:rsidRPr="00EF2F9A">
              <w:rPr>
                <w:i/>
              </w:rPr>
              <w:t xml:space="preserve"> </w:t>
            </w:r>
            <w:r w:rsidRPr="005A709A">
              <w:t xml:space="preserve">Proračun Grada </w:t>
            </w:r>
            <w:r w:rsidR="004F331D">
              <w:t>Samobora za 202</w:t>
            </w:r>
            <w:r w:rsidR="00A5082A">
              <w:t>1</w:t>
            </w:r>
            <w:r w:rsidRPr="005A709A">
              <w:t>. godinu</w:t>
            </w:r>
          </w:p>
          <w:p w14:paraId="52358240" w14:textId="39C50611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P</w:t>
            </w:r>
            <w:r w:rsidRPr="005A709A">
              <w:t>otrebe ciljanih skupina</w:t>
            </w:r>
          </w:p>
          <w:p w14:paraId="10B7D026" w14:textId="543685FB" w:rsidR="005A709A" w:rsidRDefault="007F26A7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Rezultati prethodnog rada</w:t>
            </w:r>
          </w:p>
          <w:p w14:paraId="76B8FE58" w14:textId="77777777" w:rsidR="005A709A" w:rsidRPr="005A709A" w:rsidRDefault="005A709A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8A57C4D" w14:textId="77777777" w:rsidR="00D36EDD" w:rsidRPr="00082FC7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  <w:r w:rsidRPr="00082FC7">
              <w:rPr>
                <w:i/>
              </w:rPr>
              <w:t>Pokazatelji uspješnosti:</w:t>
            </w:r>
          </w:p>
          <w:tbl>
            <w:tblPr>
              <w:tblStyle w:val="ivopisnatablicareetke6"/>
              <w:tblW w:w="5000" w:type="pct"/>
              <w:tblLook w:val="04A0" w:firstRow="1" w:lastRow="0" w:firstColumn="1" w:lastColumn="0" w:noHBand="0" w:noVBand="1"/>
            </w:tblPr>
            <w:tblGrid>
              <w:gridCol w:w="3296"/>
              <w:gridCol w:w="2831"/>
              <w:gridCol w:w="1369"/>
              <w:gridCol w:w="1274"/>
              <w:gridCol w:w="1177"/>
              <w:gridCol w:w="1354"/>
              <w:gridCol w:w="1378"/>
              <w:gridCol w:w="1378"/>
            </w:tblGrid>
            <w:tr w:rsidR="00082FC7" w:rsidRPr="00082FC7" w14:paraId="25C40943" w14:textId="77777777" w:rsidTr="00BC13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F9E650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3A9662DC" w14:textId="7071EC0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365B56EF" w14:textId="5D77DD18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922CD76" w14:textId="77777777" w:rsidR="0049300D" w:rsidRPr="00275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275FC7">
                    <w:t>Polazna vrijednost</w:t>
                  </w:r>
                </w:p>
                <w:p w14:paraId="7731225F" w14:textId="56BB789E" w:rsidR="00967446" w:rsidRPr="00B9443D" w:rsidRDefault="00083D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>
                    <w:t>(202</w:t>
                  </w:r>
                  <w:r w:rsidR="007A75EE">
                    <w:t>1</w:t>
                  </w:r>
                  <w:r w:rsidR="00967446" w:rsidRPr="00275FC7"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3300960A" w14:textId="77777777" w:rsidR="0049300D" w:rsidRPr="00B9443D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 w:rsidRPr="00275FC7">
                    <w:t>Izvor 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888DD78" w14:textId="6E58FFDF" w:rsidR="0049300D" w:rsidRPr="00B9443D" w:rsidRDefault="00083D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>
                    <w:t>Ciljana vrijednost (202</w:t>
                  </w:r>
                  <w:r w:rsidR="007A75EE">
                    <w:t>2</w:t>
                  </w:r>
                  <w:r w:rsidR="0049300D" w:rsidRPr="00275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5A50448" w14:textId="73B2D6DE" w:rsidR="0049300D" w:rsidRPr="00082FC7" w:rsidRDefault="00083D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Ciljana vrijednost (202</w:t>
                  </w:r>
                  <w:r w:rsidR="007A75EE">
                    <w:t>3</w:t>
                  </w:r>
                  <w:r w:rsidR="0049300D"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56A22721" w14:textId="626DD7A9" w:rsidR="0049300D" w:rsidRPr="00082FC7" w:rsidRDefault="00CD52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Cil</w:t>
                  </w:r>
                  <w:r w:rsidR="00083DDE">
                    <w:t>jana vrijednost (202</w:t>
                  </w:r>
                  <w:r w:rsidR="007A75EE">
                    <w:t>4</w:t>
                  </w:r>
                  <w:r w:rsidR="0049300D" w:rsidRPr="00082FC7">
                    <w:t>.)</w:t>
                  </w:r>
                </w:p>
              </w:tc>
            </w:tr>
            <w:tr w:rsidR="005A709A" w:rsidRPr="00082FC7" w14:paraId="20293A48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CA414DF" w14:textId="1737A1E9" w:rsidR="0049300D" w:rsidRPr="00116CB9" w:rsidRDefault="00116CB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116CB9">
                    <w:rPr>
                      <w:i/>
                    </w:rPr>
                    <w:t>Povećanje broja učenika koji su uključeni u različite školske projekte/priredbe/manifestacij</w:t>
                  </w:r>
                  <w:r>
                    <w:rPr>
                      <w:i/>
                    </w:rPr>
                    <w:t>e</w:t>
                  </w:r>
                </w:p>
              </w:tc>
              <w:tc>
                <w:tcPr>
                  <w:tcW w:w="1048" w:type="pct"/>
                  <w:vAlign w:val="center"/>
                </w:tcPr>
                <w:p w14:paraId="6DC19E6D" w14:textId="6B65F131" w:rsidR="0049300D" w:rsidRPr="00116CB9" w:rsidRDefault="00116CB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116CB9">
                    <w:rPr>
                      <w:i/>
                    </w:rPr>
                    <w:t>Učenike se potiče na izražavanje kreativnosti, talenata i sposobnosti kroz ovakve aktivnosti</w:t>
                  </w:r>
                </w:p>
              </w:tc>
              <w:tc>
                <w:tcPr>
                  <w:tcW w:w="528" w:type="pct"/>
                  <w:vAlign w:val="center"/>
                </w:tcPr>
                <w:p w14:paraId="37E7BFB2" w14:textId="58814B40" w:rsidR="0049300D" w:rsidRPr="00116CB9" w:rsidRDefault="00116CB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116CB9">
                    <w:rPr>
                      <w:i/>
                    </w:rPr>
                    <w:t>Broj</w:t>
                  </w:r>
                </w:p>
              </w:tc>
              <w:tc>
                <w:tcPr>
                  <w:tcW w:w="494" w:type="pct"/>
                  <w:vAlign w:val="center"/>
                </w:tcPr>
                <w:p w14:paraId="50B1F27E" w14:textId="13871109" w:rsidR="0049300D" w:rsidRPr="00232096" w:rsidRDefault="00083D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  <w:r w:rsidR="007A75EE">
                    <w:rPr>
                      <w:i/>
                    </w:rPr>
                    <w:t>15</w:t>
                  </w:r>
                </w:p>
              </w:tc>
              <w:tc>
                <w:tcPr>
                  <w:tcW w:w="451" w:type="pct"/>
                  <w:vAlign w:val="center"/>
                </w:tcPr>
                <w:p w14:paraId="55B0BC04" w14:textId="77777777" w:rsidR="0049300D" w:rsidRPr="0023209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232096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829C309" w14:textId="525FF657" w:rsidR="0049300D" w:rsidRPr="00232096" w:rsidRDefault="00083D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  <w:r w:rsidR="007A75EE">
                    <w:rPr>
                      <w:i/>
                    </w:rPr>
                    <w:t>20</w:t>
                  </w:r>
                </w:p>
              </w:tc>
              <w:tc>
                <w:tcPr>
                  <w:tcW w:w="531" w:type="pct"/>
                  <w:vAlign w:val="center"/>
                </w:tcPr>
                <w:p w14:paraId="752C2B73" w14:textId="4A963F61" w:rsidR="0049300D" w:rsidRPr="00232096" w:rsidRDefault="00083D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  <w:r w:rsidR="007A75EE">
                    <w:rPr>
                      <w:i/>
                    </w:rPr>
                    <w:t>25</w:t>
                  </w:r>
                </w:p>
              </w:tc>
              <w:tc>
                <w:tcPr>
                  <w:tcW w:w="531" w:type="pct"/>
                  <w:vAlign w:val="center"/>
                </w:tcPr>
                <w:p w14:paraId="3A8BCC4B" w14:textId="5B1F4990" w:rsidR="0049300D" w:rsidRPr="00116CB9" w:rsidRDefault="00083DD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  <w:r w:rsidR="007A75EE">
                    <w:rPr>
                      <w:i/>
                    </w:rPr>
                    <w:t>30</w:t>
                  </w:r>
                </w:p>
              </w:tc>
            </w:tr>
            <w:tr w:rsidR="00082FC7" w:rsidRPr="00082FC7" w14:paraId="3C7DE5B1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8AD983F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6B69CA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06A47E80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F95A114" w14:textId="77777777" w:rsidR="0049300D" w:rsidRPr="0023209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232096">
                    <w:rPr>
                      <w:b/>
                    </w:rPr>
                    <w:t>Polazna vrijednost</w:t>
                  </w:r>
                </w:p>
                <w:p w14:paraId="5A517F64" w14:textId="303F6B37" w:rsidR="00967446" w:rsidRPr="00B9443D" w:rsidRDefault="00F6786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</w:rPr>
                    <w:t>(202</w:t>
                  </w:r>
                  <w:r w:rsidR="007A75EE">
                    <w:rPr>
                      <w:b/>
                    </w:rPr>
                    <w:t>1</w:t>
                  </w:r>
                  <w:r w:rsidR="00967446" w:rsidRPr="00232096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0390F460" w14:textId="5396D4E1" w:rsidR="0049300D" w:rsidRPr="00931F89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931F89">
                    <w:rPr>
                      <w:b/>
                    </w:rPr>
                    <w:t>Izvor</w:t>
                  </w:r>
                </w:p>
                <w:p w14:paraId="6AFBC091" w14:textId="77777777" w:rsidR="0049300D" w:rsidRPr="00931F89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931F89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71775A2" w14:textId="1C882246" w:rsidR="0049300D" w:rsidRPr="00B9443D" w:rsidRDefault="00F6786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7A75EE">
                    <w:rPr>
                      <w:b/>
                    </w:rPr>
                    <w:t>2</w:t>
                  </w:r>
                  <w:r w:rsidR="0049300D" w:rsidRPr="00931F89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A08A48A" w14:textId="2B39E6A0" w:rsidR="0049300D" w:rsidRPr="00082FC7" w:rsidRDefault="00F6786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7A75EE">
                    <w:rPr>
                      <w:b/>
                    </w:rPr>
                    <w:t>3</w:t>
                  </w:r>
                  <w:r w:rsidR="0049300D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89D100E" w14:textId="35D22D4E" w:rsidR="0049300D" w:rsidRPr="00082FC7" w:rsidRDefault="00F6786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7A75EE">
                    <w:rPr>
                      <w:b/>
                    </w:rPr>
                    <w:t>4</w:t>
                  </w:r>
                  <w:r w:rsidR="0049300D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082FC7" w14:paraId="2D8B560D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035FF61" w14:textId="1C110C95" w:rsidR="005A709A" w:rsidRPr="00F34051" w:rsidRDefault="00F34051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34051">
                    <w:rPr>
                      <w:i/>
                    </w:rPr>
                    <w:t>Održavanje postojećeg broja grupa izvannastavnih aktivnosti</w:t>
                  </w:r>
                </w:p>
              </w:tc>
              <w:tc>
                <w:tcPr>
                  <w:tcW w:w="1048" w:type="pct"/>
                  <w:vAlign w:val="center"/>
                </w:tcPr>
                <w:p w14:paraId="2292EC87" w14:textId="2684568C" w:rsidR="005A709A" w:rsidRPr="00F34051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F34051">
                    <w:rPr>
                      <w:i/>
                    </w:rPr>
                    <w:t>Sufinanciranjem grupa omogućiti djeci kvalitetno provođenje slobodnog vremena</w:t>
                  </w:r>
                </w:p>
              </w:tc>
              <w:tc>
                <w:tcPr>
                  <w:tcW w:w="528" w:type="pct"/>
                  <w:vAlign w:val="center"/>
                </w:tcPr>
                <w:p w14:paraId="7988CB09" w14:textId="3DF8F780" w:rsidR="005A709A" w:rsidRPr="00F34051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F34051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0FE209DD" w14:textId="13E0F341" w:rsidR="005A709A" w:rsidRPr="00F92108" w:rsidRDefault="007A75E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51" w:type="pct"/>
                  <w:vAlign w:val="center"/>
                </w:tcPr>
                <w:p w14:paraId="6DA124D8" w14:textId="75E73C1A" w:rsidR="005A709A" w:rsidRPr="00F92108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F92108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A0F7032" w14:textId="4170AE22" w:rsidR="005A709A" w:rsidRPr="00F92108" w:rsidRDefault="007A75E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D502694" w14:textId="7E9BEFA9" w:rsidR="005A709A" w:rsidRPr="00F92108" w:rsidRDefault="007A75E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26E4AB46" w14:textId="7E4CAF78" w:rsidR="005A709A" w:rsidRPr="00F34051" w:rsidRDefault="007A75E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5A709A" w:rsidRPr="008F4A2E" w14:paraId="50F1BCC9" w14:textId="77777777" w:rsidTr="00BC134D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44E193D6" w14:textId="5236046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CF15F19" w14:textId="038434EE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D9FA33" w14:textId="51AD724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78F08D4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2F60789B" w14:textId="64623919" w:rsidR="005A709A" w:rsidRPr="00082FC7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(202</w:t>
                  </w:r>
                  <w:r w:rsidR="007A75EE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102F981C" w14:textId="27D93A1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22FF9260" w14:textId="0CEB13C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419F2BF7" w14:textId="2134A6A1" w:rsidR="005A709A" w:rsidRPr="00082FC7" w:rsidRDefault="00F92108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</w:t>
                  </w:r>
                  <w:r w:rsidR="00BA1897">
                    <w:rPr>
                      <w:b/>
                    </w:rPr>
                    <w:t xml:space="preserve"> (202</w:t>
                  </w:r>
                  <w:r w:rsidR="009C70EE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67A53" w14:textId="3E777C79" w:rsidR="005A709A" w:rsidRPr="00082FC7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C70EE">
                    <w:rPr>
                      <w:b/>
                    </w:rPr>
                    <w:t>3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06F8298" w14:textId="562A61D9" w:rsidR="005A709A" w:rsidRPr="00082FC7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C70EE">
                    <w:rPr>
                      <w:b/>
                    </w:rPr>
                    <w:t>4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332569F4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E4545E" w14:textId="481AED41" w:rsidR="005A709A" w:rsidRPr="00A03A42" w:rsidRDefault="00A03A4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  <w:color w:val="FF0000"/>
                    </w:rPr>
                  </w:pPr>
                  <w:r w:rsidRPr="00A03A42">
                    <w:rPr>
                      <w:i/>
                    </w:rPr>
                    <w:t>Broj posjećenih stručnih seminara</w:t>
                  </w:r>
                </w:p>
              </w:tc>
              <w:tc>
                <w:tcPr>
                  <w:tcW w:w="1048" w:type="pct"/>
                  <w:vAlign w:val="center"/>
                </w:tcPr>
                <w:p w14:paraId="26858E4A" w14:textId="4C0CB493" w:rsidR="005A709A" w:rsidRPr="00A03A42" w:rsidRDefault="00A03A4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A03A42">
                    <w:rPr>
                      <w:i/>
                    </w:rPr>
                    <w:t>Sudjelovanjem zaposlenika škole na različitim programima usavršavanja povećava se njihova kvaliteta</w:t>
                  </w:r>
                </w:p>
              </w:tc>
              <w:tc>
                <w:tcPr>
                  <w:tcW w:w="528" w:type="pct"/>
                  <w:vAlign w:val="center"/>
                </w:tcPr>
                <w:p w14:paraId="6CB07530" w14:textId="1E783CB4" w:rsidR="005A709A" w:rsidRPr="00A03A42" w:rsidRDefault="00A03A4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A03A42">
                    <w:rPr>
                      <w:i/>
                    </w:rPr>
                    <w:t>Broj seminara</w:t>
                  </w:r>
                </w:p>
              </w:tc>
              <w:tc>
                <w:tcPr>
                  <w:tcW w:w="494" w:type="pct"/>
                  <w:vAlign w:val="center"/>
                </w:tcPr>
                <w:p w14:paraId="548F1EB6" w14:textId="445CB880" w:rsidR="005A709A" w:rsidRPr="00A03A42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  <w:r w:rsidR="007A75EE">
                    <w:rPr>
                      <w:i/>
                    </w:rPr>
                    <w:t>5</w:t>
                  </w:r>
                </w:p>
              </w:tc>
              <w:tc>
                <w:tcPr>
                  <w:tcW w:w="451" w:type="pct"/>
                  <w:vAlign w:val="center"/>
                </w:tcPr>
                <w:p w14:paraId="5F41DE63" w14:textId="5690817D" w:rsidR="005A709A" w:rsidRPr="00A03A42" w:rsidRDefault="00A03A4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03A42">
                    <w:t xml:space="preserve">Škola </w:t>
                  </w:r>
                </w:p>
              </w:tc>
              <w:tc>
                <w:tcPr>
                  <w:tcW w:w="531" w:type="pct"/>
                  <w:vAlign w:val="center"/>
                </w:tcPr>
                <w:p w14:paraId="7CFD622A" w14:textId="2E3D7C57" w:rsidR="005A709A" w:rsidRPr="00A03A42" w:rsidRDefault="002D651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30</w:t>
                  </w:r>
                </w:p>
              </w:tc>
              <w:tc>
                <w:tcPr>
                  <w:tcW w:w="531" w:type="pct"/>
                  <w:vAlign w:val="center"/>
                </w:tcPr>
                <w:p w14:paraId="1FABDC2C" w14:textId="1E2E0044" w:rsidR="005A709A" w:rsidRPr="00A03A42" w:rsidRDefault="002D651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35</w:t>
                  </w:r>
                </w:p>
              </w:tc>
              <w:tc>
                <w:tcPr>
                  <w:tcW w:w="531" w:type="pct"/>
                  <w:vAlign w:val="center"/>
                </w:tcPr>
                <w:p w14:paraId="1F2A41A7" w14:textId="049ED93E" w:rsidR="005A709A" w:rsidRPr="00A03A42" w:rsidRDefault="002D651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40</w:t>
                  </w:r>
                </w:p>
              </w:tc>
            </w:tr>
            <w:tr w:rsidR="005A709A" w:rsidRPr="008F4A2E" w14:paraId="1B5697FB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5E77A7" w14:textId="583F307F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lastRenderedPageBreak/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C211C7B" w14:textId="71E62DB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4D4E7A37" w14:textId="7D2EF1B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412989BA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6B38099" w14:textId="07E316DD" w:rsidR="005A709A" w:rsidRPr="00082FC7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(202</w:t>
                  </w:r>
                  <w:r w:rsidR="009C70EE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63336180" w14:textId="551A63C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3F5947A5" w14:textId="4530584C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F1E6B84" w14:textId="0CFA1F83" w:rsidR="005A709A" w:rsidRPr="00082FC7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C70EE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2D0F9A58" w14:textId="3D135173" w:rsidR="005A709A" w:rsidRPr="00082FC7" w:rsidRDefault="007E17A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</w:t>
                  </w:r>
                  <w:r w:rsidR="00BA1897">
                    <w:rPr>
                      <w:b/>
                    </w:rPr>
                    <w:t>ednost (202</w:t>
                  </w:r>
                  <w:r w:rsidR="009C70EE">
                    <w:rPr>
                      <w:b/>
                    </w:rPr>
                    <w:t>3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4AA0F151" w14:textId="141622D4" w:rsidR="005A709A" w:rsidRPr="00082FC7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C70EE">
                    <w:rPr>
                      <w:b/>
                    </w:rPr>
                    <w:t>4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293DABD0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112CB5" w14:textId="3E71D40C" w:rsidR="005A709A" w:rsidRPr="00116CB9" w:rsidRDefault="00116CB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116CB9">
                    <w:rPr>
                      <w:i/>
                    </w:rPr>
                    <w:t>Održavanje postojećeg broja grupa djece u produženom boravku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01ED0243" w14:textId="29A84713" w:rsidR="005A709A" w:rsidRPr="00116CB9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116CB9">
                    <w:rPr>
                      <w:i/>
                    </w:rPr>
                    <w:t>Sufinanciranjem omogućiti postojeći broj grupa u produženom boravku</w:t>
                  </w:r>
                </w:p>
              </w:tc>
              <w:tc>
                <w:tcPr>
                  <w:tcW w:w="528" w:type="pct"/>
                  <w:vAlign w:val="center"/>
                </w:tcPr>
                <w:p w14:paraId="7C7C6408" w14:textId="2E77B7D6" w:rsidR="005A709A" w:rsidRPr="00116CB9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116CB9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3955D0EA" w14:textId="7967BFD8" w:rsidR="005A709A" w:rsidRPr="00116CB9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451" w:type="pct"/>
                  <w:vAlign w:val="center"/>
                </w:tcPr>
                <w:p w14:paraId="27A0843D" w14:textId="4EA288E5" w:rsidR="005A709A" w:rsidRPr="00116CB9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116CB9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3FDDCA5" w14:textId="59FC0EED" w:rsidR="005A709A" w:rsidRPr="00116CB9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531" w:type="pct"/>
                  <w:vAlign w:val="center"/>
                </w:tcPr>
                <w:p w14:paraId="4D068087" w14:textId="406BFB4A" w:rsidR="005A709A" w:rsidRPr="00116CB9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0D7DAC0A" w14:textId="2C821CA2" w:rsidR="005A709A" w:rsidRPr="00116CB9" w:rsidRDefault="007E17A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</w:tr>
            <w:tr w:rsidR="005A709A" w:rsidRPr="008F4A2E" w14:paraId="5EA2506E" w14:textId="77777777" w:rsidTr="00BC134D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F51C89" w14:textId="0B86829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F5482AA" w14:textId="2FD4DEC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6825BE39" w14:textId="1165AE6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D7FDDB6" w14:textId="77777777" w:rsidR="005A709A" w:rsidRPr="004C281C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281C">
                    <w:rPr>
                      <w:b/>
                    </w:rPr>
                    <w:t>Polazna vrijednost</w:t>
                  </w:r>
                </w:p>
                <w:p w14:paraId="0AFF8453" w14:textId="11831B91" w:rsidR="005A709A" w:rsidRPr="004C281C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(202</w:t>
                  </w:r>
                  <w:r w:rsidR="009C70EE">
                    <w:rPr>
                      <w:b/>
                    </w:rPr>
                    <w:t>1</w:t>
                  </w:r>
                  <w:r w:rsidR="005A709A" w:rsidRPr="004C281C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548E8289" w14:textId="0F6C9EF2" w:rsidR="005A709A" w:rsidRPr="004C281C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281C">
                    <w:rPr>
                      <w:b/>
                    </w:rPr>
                    <w:t>Izvor</w:t>
                  </w:r>
                </w:p>
                <w:p w14:paraId="0784220C" w14:textId="7A32AD23" w:rsidR="005A709A" w:rsidRPr="004C281C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281C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731ADB2E" w14:textId="41E1DD30" w:rsidR="005A709A" w:rsidRPr="004C281C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C70EE">
                    <w:rPr>
                      <w:b/>
                    </w:rPr>
                    <w:t>2</w:t>
                  </w:r>
                  <w:r w:rsidR="005A709A" w:rsidRPr="004C281C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577616" w14:textId="461F94E2" w:rsidR="005A709A" w:rsidRPr="004C281C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C70EE">
                    <w:rPr>
                      <w:b/>
                    </w:rPr>
                    <w:t>3</w:t>
                  </w:r>
                  <w:r w:rsidR="005A709A" w:rsidRPr="004C281C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E5A05ED" w14:textId="3403EE00" w:rsidR="005A709A" w:rsidRPr="004C281C" w:rsidRDefault="00166FA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281C">
                    <w:rPr>
                      <w:b/>
                    </w:rPr>
                    <w:t>Ciljan</w:t>
                  </w:r>
                  <w:r w:rsidR="00BA1897">
                    <w:rPr>
                      <w:b/>
                    </w:rPr>
                    <w:t>a vrijednost (202</w:t>
                  </w:r>
                  <w:r w:rsidR="009C70EE">
                    <w:rPr>
                      <w:b/>
                    </w:rPr>
                    <w:t>4</w:t>
                  </w:r>
                  <w:r w:rsidR="005A709A" w:rsidRPr="004C281C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4B9FDADE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13F46534" w14:textId="3D504E3A" w:rsidR="005A709A" w:rsidRPr="00116CB9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116CB9">
                    <w:rPr>
                      <w:i/>
                    </w:rPr>
                    <w:t>Povećanje broja pomoćnika u nastavi preko projekta „Vjetar u leđa“</w:t>
                  </w:r>
                </w:p>
              </w:tc>
              <w:tc>
                <w:tcPr>
                  <w:tcW w:w="1048" w:type="pct"/>
                  <w:vAlign w:val="center"/>
                </w:tcPr>
                <w:p w14:paraId="21DB3C2E" w14:textId="42A98D42" w:rsidR="005A709A" w:rsidRPr="00116CB9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116CB9">
                    <w:rPr>
                      <w:i/>
                    </w:rPr>
                    <w:t>Sufinanciranjem omogućiti svakom djetetu stvaranje istih uvjeta odgoja i obrazovanja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A084B4" w14:textId="0A0E9D98" w:rsidR="005A709A" w:rsidRPr="00116CB9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116CB9">
                    <w:rPr>
                      <w:i/>
                    </w:rPr>
                    <w:t>Broj pomoćnika u nastavi</w:t>
                  </w:r>
                </w:p>
              </w:tc>
              <w:tc>
                <w:tcPr>
                  <w:tcW w:w="494" w:type="pct"/>
                  <w:vAlign w:val="center"/>
                </w:tcPr>
                <w:p w14:paraId="62EA2B1B" w14:textId="78CEC406" w:rsidR="005A709A" w:rsidRPr="004C281C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8</w:t>
                  </w:r>
                </w:p>
              </w:tc>
              <w:tc>
                <w:tcPr>
                  <w:tcW w:w="451" w:type="pct"/>
                  <w:vAlign w:val="center"/>
                </w:tcPr>
                <w:p w14:paraId="18428808" w14:textId="07AA5ACD" w:rsidR="005A709A" w:rsidRPr="004C281C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4C281C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4B6962D6" w14:textId="3C609309" w:rsidR="005A709A" w:rsidRPr="004C281C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8</w:t>
                  </w:r>
                </w:p>
              </w:tc>
              <w:tc>
                <w:tcPr>
                  <w:tcW w:w="531" w:type="pct"/>
                  <w:vAlign w:val="center"/>
                </w:tcPr>
                <w:p w14:paraId="250193F8" w14:textId="76DBE7C0" w:rsidR="005A709A" w:rsidRPr="004C281C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9</w:t>
                  </w:r>
                </w:p>
              </w:tc>
              <w:tc>
                <w:tcPr>
                  <w:tcW w:w="531" w:type="pct"/>
                  <w:vAlign w:val="center"/>
                </w:tcPr>
                <w:p w14:paraId="48965DF8" w14:textId="2F067276" w:rsidR="005A709A" w:rsidRPr="004C281C" w:rsidRDefault="00BA1897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9</w:t>
                  </w:r>
                </w:p>
              </w:tc>
            </w:tr>
            <w:tr w:rsidR="005A709A" w:rsidRPr="008F4A2E" w14:paraId="430ADDCD" w14:textId="77777777" w:rsidTr="005A70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</w:tcPr>
                <w:p w14:paraId="4E9C6671" w14:textId="04481AFB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i/>
                    </w:rPr>
                  </w:pPr>
                </w:p>
              </w:tc>
              <w:tc>
                <w:tcPr>
                  <w:tcW w:w="1048" w:type="pct"/>
                </w:tcPr>
                <w:p w14:paraId="6112D730" w14:textId="3EBD6E95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28" w:type="pct"/>
                </w:tcPr>
                <w:p w14:paraId="2AD639FC" w14:textId="6A970591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94" w:type="pct"/>
                </w:tcPr>
                <w:p w14:paraId="777B4173" w14:textId="3B23E1B7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51" w:type="pct"/>
                </w:tcPr>
                <w:p w14:paraId="4E8ACEDD" w14:textId="3B7CBB22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E2ED851" w14:textId="637C8810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262D61B6" w14:textId="06D63A05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60A4521" w14:textId="2C384C5C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</w:tr>
          </w:tbl>
          <w:p w14:paraId="12EBE102" w14:textId="77777777" w:rsidR="0049300D" w:rsidRPr="008F4A2E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  <w:tr w:rsidR="00041E59" w:rsidRPr="007E0149" w14:paraId="75B6D3A5" w14:textId="77777777" w:rsidTr="005A709A">
        <w:tblPrEx>
          <w:shd w:val="clear" w:color="auto" w:fill="auto"/>
        </w:tblPrEx>
        <w:trPr>
          <w:trHeight w:val="141"/>
        </w:trPr>
        <w:tc>
          <w:tcPr>
            <w:tcW w:w="14283" w:type="dxa"/>
          </w:tcPr>
          <w:p w14:paraId="3F853E61" w14:textId="688FB990" w:rsidR="00041E59" w:rsidRPr="008F4A2E" w:rsidRDefault="00041E59" w:rsidP="008D37DA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</w:tbl>
    <w:p w14:paraId="4DA5433F" w14:textId="77777777" w:rsidR="005A709A" w:rsidRDefault="005A709A" w:rsidP="00E763CF">
      <w:pPr>
        <w:spacing w:line="360" w:lineRule="auto"/>
        <w:jc w:val="both"/>
      </w:pPr>
    </w:p>
    <w:p w14:paraId="703CB78B" w14:textId="77777777" w:rsidR="00980333" w:rsidRDefault="00980333" w:rsidP="00E763CF">
      <w:pPr>
        <w:spacing w:line="360" w:lineRule="auto"/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6511CF00" w14:textId="77777777" w:rsidTr="0060412E">
        <w:tc>
          <w:tcPr>
            <w:tcW w:w="14283" w:type="dxa"/>
            <w:shd w:val="clear" w:color="auto" w:fill="C0C0C0"/>
          </w:tcPr>
          <w:p w14:paraId="63C704D8" w14:textId="77777777" w:rsidR="00E763CF" w:rsidRPr="007E0149" w:rsidRDefault="00E763CF" w:rsidP="0049300D">
            <w:pPr>
              <w:pStyle w:val="StandardWeb"/>
            </w:pPr>
            <w:r w:rsidRPr="007E0149">
              <w:t>6) IZVJEŠTAJ O POSTIGNUTIM CILJEVIMA I REZULTATIMA PROGRAMA TEMELJENIM NA POKAZATELJIMA USPJEŠNOSTI IZ NADLEŽNOSTI PRORAČUNSKOG KORISNIKA U PRETHODNOJ GODINI</w:t>
            </w:r>
          </w:p>
        </w:tc>
      </w:tr>
    </w:tbl>
    <w:p w14:paraId="773F1F7E" w14:textId="77777777" w:rsidR="00967446" w:rsidRDefault="00967446" w:rsidP="00967446">
      <w:pPr>
        <w:pStyle w:val="Grafikeoznake"/>
      </w:pPr>
    </w:p>
    <w:p w14:paraId="3FAE4B8D" w14:textId="77777777" w:rsidR="00FC0653" w:rsidRDefault="00FC0653" w:rsidP="00967446">
      <w:pPr>
        <w:pStyle w:val="Grafikeoznake"/>
      </w:pPr>
    </w:p>
    <w:p w14:paraId="25DB32BA" w14:textId="507BE0C3" w:rsidR="00FC0653" w:rsidRDefault="001651CF" w:rsidP="00967446">
      <w:pPr>
        <w:pStyle w:val="Grafikeoznake"/>
      </w:pPr>
      <w:r>
        <w:t xml:space="preserve">Aktivnosti/projekti koji su se provodili i još se provode: </w:t>
      </w:r>
    </w:p>
    <w:tbl>
      <w:tblPr>
        <w:tblStyle w:val="ivopisnatablicareetke6"/>
        <w:tblW w:w="14312" w:type="dxa"/>
        <w:tblLook w:val="04A0" w:firstRow="1" w:lastRow="0" w:firstColumn="1" w:lastColumn="0" w:noHBand="0" w:noVBand="1"/>
      </w:tblPr>
      <w:tblGrid>
        <w:gridCol w:w="2391"/>
        <w:gridCol w:w="3308"/>
        <w:gridCol w:w="2126"/>
        <w:gridCol w:w="2943"/>
        <w:gridCol w:w="3544"/>
      </w:tblGrid>
      <w:tr w:rsidR="00EC73F8" w:rsidRPr="00802B7E" w14:paraId="760AA242" w14:textId="62056A69" w:rsidTr="0063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54A59C05" w14:textId="77777777" w:rsidR="00EC73F8" w:rsidRPr="00802B7E" w:rsidRDefault="00EC73F8" w:rsidP="00116CB9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02B7E">
              <w:rPr>
                <w:sz w:val="22"/>
                <w:szCs w:val="22"/>
              </w:rPr>
              <w:t>Brojčana oznaka</w:t>
            </w:r>
          </w:p>
          <w:p w14:paraId="705F5E14" w14:textId="77777777" w:rsidR="00EC73F8" w:rsidRPr="00802B7E" w:rsidRDefault="00EC73F8" w:rsidP="00116CB9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802B7E">
              <w:rPr>
                <w:sz w:val="22"/>
                <w:szCs w:val="22"/>
              </w:rPr>
              <w:t>aktivnosti/projekta</w:t>
            </w:r>
          </w:p>
        </w:tc>
        <w:tc>
          <w:tcPr>
            <w:tcW w:w="3308" w:type="dxa"/>
            <w:vAlign w:val="center"/>
          </w:tcPr>
          <w:p w14:paraId="15A9258C" w14:textId="77777777" w:rsidR="00EC73F8" w:rsidRPr="00802B7E" w:rsidRDefault="00EC73F8" w:rsidP="00116CB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15121E24" w14:textId="77777777" w:rsidR="00EC73F8" w:rsidRPr="00802B7E" w:rsidRDefault="00EC73F8" w:rsidP="00116CB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02B7E">
              <w:rPr>
                <w:sz w:val="22"/>
                <w:szCs w:val="22"/>
              </w:rPr>
              <w:t>Naziv aktivnosti/projekta</w:t>
            </w:r>
          </w:p>
        </w:tc>
        <w:tc>
          <w:tcPr>
            <w:tcW w:w="2126" w:type="dxa"/>
            <w:vAlign w:val="center"/>
          </w:tcPr>
          <w:p w14:paraId="731AF9FB" w14:textId="77777777" w:rsidR="00EC73F8" w:rsidRPr="00FF0505" w:rsidRDefault="00EC73F8" w:rsidP="00116CB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2"/>
                <w:szCs w:val="22"/>
              </w:rPr>
            </w:pPr>
          </w:p>
          <w:p w14:paraId="6CF50725" w14:textId="2763B692" w:rsidR="00EC73F8" w:rsidRPr="00FF0505" w:rsidRDefault="00EC73F8" w:rsidP="00116CB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2"/>
                <w:szCs w:val="22"/>
              </w:rPr>
            </w:pPr>
            <w:r w:rsidRPr="0091105B">
              <w:rPr>
                <w:sz w:val="22"/>
                <w:szCs w:val="22"/>
              </w:rPr>
              <w:t xml:space="preserve">Planirano </w:t>
            </w:r>
            <w:r w:rsidR="00A91BE6">
              <w:rPr>
                <w:sz w:val="22"/>
                <w:szCs w:val="22"/>
              </w:rPr>
              <w:t>za 202</w:t>
            </w:r>
            <w:r w:rsidR="009C70EE">
              <w:rPr>
                <w:sz w:val="22"/>
                <w:szCs w:val="22"/>
              </w:rPr>
              <w:t>1</w:t>
            </w:r>
            <w:r w:rsidRPr="0091105B">
              <w:rPr>
                <w:sz w:val="22"/>
                <w:szCs w:val="22"/>
              </w:rPr>
              <w:t>.</w:t>
            </w:r>
          </w:p>
        </w:tc>
        <w:tc>
          <w:tcPr>
            <w:tcW w:w="2943" w:type="dxa"/>
            <w:vAlign w:val="center"/>
          </w:tcPr>
          <w:p w14:paraId="0F20051D" w14:textId="77777777" w:rsidR="00EC73F8" w:rsidRPr="00FF0505" w:rsidRDefault="00EC73F8" w:rsidP="00116CB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2"/>
                <w:szCs w:val="22"/>
              </w:rPr>
            </w:pPr>
          </w:p>
          <w:p w14:paraId="5A70E7F3" w14:textId="5C9F1ECA" w:rsidR="00EC73F8" w:rsidRPr="00FF0505" w:rsidRDefault="00A91BE6" w:rsidP="00116CB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Proračun 202</w:t>
            </w:r>
            <w:r w:rsidR="002405C3">
              <w:rPr>
                <w:sz w:val="22"/>
                <w:szCs w:val="22"/>
              </w:rPr>
              <w:t>1</w:t>
            </w:r>
            <w:r w:rsidR="00EC73F8" w:rsidRPr="0091105B">
              <w:rPr>
                <w:sz w:val="22"/>
                <w:szCs w:val="22"/>
              </w:rPr>
              <w:t xml:space="preserve">. godine nakon </w:t>
            </w:r>
            <w:r w:rsidR="002405C3">
              <w:rPr>
                <w:sz w:val="22"/>
                <w:szCs w:val="22"/>
              </w:rPr>
              <w:t xml:space="preserve">nadolazećeg </w:t>
            </w:r>
            <w:r w:rsidR="00EC73F8" w:rsidRPr="0091105B">
              <w:rPr>
                <w:sz w:val="22"/>
                <w:szCs w:val="22"/>
              </w:rPr>
              <w:t>rebalansa</w:t>
            </w:r>
          </w:p>
        </w:tc>
        <w:tc>
          <w:tcPr>
            <w:tcW w:w="3544" w:type="dxa"/>
            <w:vAlign w:val="center"/>
          </w:tcPr>
          <w:p w14:paraId="73C2DF9D" w14:textId="7E0AAF44" w:rsidR="00C613FD" w:rsidRPr="0091105B" w:rsidRDefault="00310A6C" w:rsidP="00EC73F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Ostvareno u 202</w:t>
            </w:r>
            <w:r w:rsidR="002405C3">
              <w:rPr>
                <w:sz w:val="22"/>
                <w:szCs w:val="22"/>
              </w:rPr>
              <w:t>1</w:t>
            </w:r>
            <w:r w:rsidR="00433890" w:rsidRPr="0091105B">
              <w:rPr>
                <w:sz w:val="22"/>
                <w:szCs w:val="22"/>
              </w:rPr>
              <w:t>.godini</w:t>
            </w:r>
          </w:p>
          <w:p w14:paraId="758EB681" w14:textId="4228F54B" w:rsidR="00EC73F8" w:rsidRPr="00FF0505" w:rsidRDefault="002941F5" w:rsidP="00EC73F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(do </w:t>
            </w:r>
            <w:r w:rsidR="002405C3">
              <w:rPr>
                <w:sz w:val="22"/>
                <w:szCs w:val="22"/>
              </w:rPr>
              <w:t>18</w:t>
            </w:r>
            <w:r w:rsidR="00BD35D0">
              <w:rPr>
                <w:sz w:val="22"/>
                <w:szCs w:val="22"/>
              </w:rPr>
              <w:t>.1</w:t>
            </w:r>
            <w:r w:rsidR="002405C3">
              <w:rPr>
                <w:sz w:val="22"/>
                <w:szCs w:val="22"/>
              </w:rPr>
              <w:t>0</w:t>
            </w:r>
            <w:r w:rsidR="00BD35D0">
              <w:rPr>
                <w:sz w:val="22"/>
                <w:szCs w:val="22"/>
              </w:rPr>
              <w:t>.20</w:t>
            </w:r>
            <w:r w:rsidR="002405C3">
              <w:rPr>
                <w:sz w:val="22"/>
                <w:szCs w:val="22"/>
              </w:rPr>
              <w:t>21</w:t>
            </w:r>
            <w:r w:rsidR="00EC73F8" w:rsidRPr="0091105B">
              <w:rPr>
                <w:sz w:val="22"/>
                <w:szCs w:val="22"/>
              </w:rPr>
              <w:t>.)</w:t>
            </w:r>
          </w:p>
        </w:tc>
      </w:tr>
      <w:tr w:rsidR="00EC73F8" w:rsidRPr="00802B7E" w14:paraId="4211D5D0" w14:textId="77777777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219C1EEB" w14:textId="7D3C7671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P70</w:t>
            </w:r>
            <w:r w:rsidRPr="00802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A407001</w:t>
            </w:r>
          </w:p>
        </w:tc>
        <w:tc>
          <w:tcPr>
            <w:tcW w:w="3308" w:type="dxa"/>
            <w:vAlign w:val="center"/>
          </w:tcPr>
          <w:p w14:paraId="7D5AD471" w14:textId="1398BEDF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Materijalni rashodi</w:t>
            </w:r>
          </w:p>
        </w:tc>
        <w:tc>
          <w:tcPr>
            <w:tcW w:w="2126" w:type="dxa"/>
            <w:vAlign w:val="center"/>
          </w:tcPr>
          <w:p w14:paraId="2094E04C" w14:textId="7CBB7500" w:rsidR="00EC73F8" w:rsidRPr="00433890" w:rsidRDefault="002405C3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  <w:r w:rsidR="00310A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310A6C">
              <w:rPr>
                <w:sz w:val="22"/>
                <w:szCs w:val="22"/>
              </w:rPr>
              <w:t>5</w:t>
            </w:r>
            <w:r w:rsidR="001D7300">
              <w:rPr>
                <w:sz w:val="22"/>
                <w:szCs w:val="22"/>
              </w:rPr>
              <w:t>0</w:t>
            </w:r>
          </w:p>
        </w:tc>
        <w:tc>
          <w:tcPr>
            <w:tcW w:w="2943" w:type="dxa"/>
            <w:vAlign w:val="center"/>
          </w:tcPr>
          <w:p w14:paraId="0A6D9728" w14:textId="72272712" w:rsidR="00EC73F8" w:rsidRPr="00433890" w:rsidRDefault="002941F5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40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2405C3">
              <w:rPr>
                <w:sz w:val="22"/>
                <w:szCs w:val="22"/>
              </w:rPr>
              <w:t>50</w:t>
            </w:r>
            <w:r w:rsidR="00EC73F8" w:rsidRPr="00433890">
              <w:rPr>
                <w:sz w:val="22"/>
                <w:szCs w:val="22"/>
              </w:rPr>
              <w:t>,00</w:t>
            </w:r>
          </w:p>
        </w:tc>
        <w:tc>
          <w:tcPr>
            <w:tcW w:w="3544" w:type="dxa"/>
            <w:vAlign w:val="center"/>
          </w:tcPr>
          <w:p w14:paraId="294CA150" w14:textId="702587AB" w:rsidR="00EC73F8" w:rsidRPr="00433890" w:rsidRDefault="002405C3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310A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507</w:t>
            </w:r>
            <w:r w:rsidR="00310A6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</w:tr>
      <w:tr w:rsidR="00EC73F8" w:rsidRPr="00802B7E" w14:paraId="7EACECF2" w14:textId="77777777" w:rsidTr="0063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003C1080" w14:textId="3C0926C6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P70  K407001</w:t>
            </w:r>
          </w:p>
        </w:tc>
        <w:tc>
          <w:tcPr>
            <w:tcW w:w="3308" w:type="dxa"/>
            <w:vAlign w:val="center"/>
          </w:tcPr>
          <w:p w14:paraId="1B51AE62" w14:textId="462148D4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Ulaganja na materijalnoj imovini</w:t>
            </w:r>
          </w:p>
        </w:tc>
        <w:tc>
          <w:tcPr>
            <w:tcW w:w="2126" w:type="dxa"/>
            <w:vAlign w:val="center"/>
          </w:tcPr>
          <w:p w14:paraId="279B9BB4" w14:textId="11AE665B" w:rsidR="00EC73F8" w:rsidRPr="00433890" w:rsidRDefault="002941F5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7DA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="00B97D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1D7300">
              <w:rPr>
                <w:sz w:val="22"/>
                <w:szCs w:val="22"/>
              </w:rPr>
              <w:t>,00</w:t>
            </w:r>
          </w:p>
        </w:tc>
        <w:tc>
          <w:tcPr>
            <w:tcW w:w="2943" w:type="dxa"/>
            <w:vAlign w:val="center"/>
          </w:tcPr>
          <w:p w14:paraId="17B10FCD" w14:textId="36E8EBFF" w:rsidR="00EC73F8" w:rsidRPr="00433890" w:rsidRDefault="00B97DA0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E84E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611</w:t>
            </w:r>
            <w:r w:rsidR="001D7300">
              <w:rPr>
                <w:sz w:val="22"/>
                <w:szCs w:val="22"/>
              </w:rPr>
              <w:t>,00</w:t>
            </w:r>
          </w:p>
        </w:tc>
        <w:tc>
          <w:tcPr>
            <w:tcW w:w="3544" w:type="dxa"/>
            <w:vAlign w:val="center"/>
          </w:tcPr>
          <w:p w14:paraId="7EB7E2EB" w14:textId="4DF521E0" w:rsidR="00EC73F8" w:rsidRPr="00433890" w:rsidRDefault="00B97DA0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84EF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382</w:t>
            </w:r>
            <w:r w:rsidR="00E84E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</w:tr>
      <w:tr w:rsidR="00EC73F8" w:rsidRPr="00802B7E" w14:paraId="40D07BEB" w14:textId="4228C2B2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10FFC706" w14:textId="77777777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P71</w:t>
            </w:r>
            <w:r w:rsidRPr="00802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A407101</w:t>
            </w:r>
          </w:p>
        </w:tc>
        <w:tc>
          <w:tcPr>
            <w:tcW w:w="3308" w:type="dxa"/>
            <w:vAlign w:val="center"/>
          </w:tcPr>
          <w:p w14:paraId="3F82ED33" w14:textId="77777777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Izborna nastava i ostale izvannastavne aktivnosti</w:t>
            </w:r>
          </w:p>
        </w:tc>
        <w:tc>
          <w:tcPr>
            <w:tcW w:w="2126" w:type="dxa"/>
            <w:vAlign w:val="center"/>
          </w:tcPr>
          <w:p w14:paraId="1CD283F6" w14:textId="1399655D" w:rsidR="00EC73F8" w:rsidRPr="00433890" w:rsidRDefault="00B97DA0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B420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42018">
              <w:rPr>
                <w:sz w:val="22"/>
                <w:szCs w:val="22"/>
              </w:rPr>
              <w:t>00</w:t>
            </w:r>
            <w:r w:rsidR="00EC73F8" w:rsidRPr="00433890">
              <w:rPr>
                <w:sz w:val="22"/>
                <w:szCs w:val="22"/>
              </w:rPr>
              <w:t>,00</w:t>
            </w:r>
          </w:p>
        </w:tc>
        <w:tc>
          <w:tcPr>
            <w:tcW w:w="2943" w:type="dxa"/>
            <w:vAlign w:val="center"/>
          </w:tcPr>
          <w:p w14:paraId="531D4451" w14:textId="0D65050E" w:rsidR="00EC73F8" w:rsidRPr="00433890" w:rsidRDefault="00B97DA0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B40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255</w:t>
            </w:r>
            <w:r w:rsidR="00EC73F8" w:rsidRPr="00433890">
              <w:rPr>
                <w:sz w:val="22"/>
                <w:szCs w:val="22"/>
              </w:rPr>
              <w:t>,00</w:t>
            </w:r>
          </w:p>
        </w:tc>
        <w:tc>
          <w:tcPr>
            <w:tcW w:w="3544" w:type="dxa"/>
            <w:vAlign w:val="center"/>
          </w:tcPr>
          <w:p w14:paraId="24D2AA00" w14:textId="00683D4A" w:rsidR="00EC73F8" w:rsidRPr="00433890" w:rsidRDefault="002639A8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7DA0">
              <w:rPr>
                <w:sz w:val="22"/>
                <w:szCs w:val="22"/>
              </w:rPr>
              <w:t>.447,99</w:t>
            </w:r>
          </w:p>
        </w:tc>
      </w:tr>
      <w:tr w:rsidR="00EC73F8" w:rsidRPr="00802B7E" w14:paraId="78FC2E71" w14:textId="1E9CDAE6" w:rsidTr="00636E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192ECFDF" w14:textId="77777777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P71  A407103</w:t>
            </w:r>
          </w:p>
        </w:tc>
        <w:tc>
          <w:tcPr>
            <w:tcW w:w="3308" w:type="dxa"/>
            <w:vAlign w:val="center"/>
          </w:tcPr>
          <w:p w14:paraId="33E96E43" w14:textId="77777777" w:rsidR="00EC73F8" w:rsidRPr="00802B7E" w:rsidRDefault="00EC73F8" w:rsidP="00EC73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Produženi boravak i školska prehrana</w:t>
            </w:r>
          </w:p>
        </w:tc>
        <w:tc>
          <w:tcPr>
            <w:tcW w:w="2126" w:type="dxa"/>
            <w:vAlign w:val="center"/>
          </w:tcPr>
          <w:p w14:paraId="1D37C86C" w14:textId="1E18A3B8" w:rsidR="00EC73F8" w:rsidRPr="00433890" w:rsidRDefault="00997419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25FD1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.</w:t>
            </w:r>
            <w:r w:rsidR="00825FD1">
              <w:rPr>
                <w:sz w:val="22"/>
                <w:szCs w:val="22"/>
              </w:rPr>
              <w:t>500</w:t>
            </w:r>
            <w:r w:rsidR="00EC73F8" w:rsidRPr="00433890">
              <w:rPr>
                <w:sz w:val="22"/>
                <w:szCs w:val="22"/>
              </w:rPr>
              <w:t>,00</w:t>
            </w:r>
          </w:p>
        </w:tc>
        <w:tc>
          <w:tcPr>
            <w:tcW w:w="2943" w:type="dxa"/>
            <w:vAlign w:val="center"/>
          </w:tcPr>
          <w:p w14:paraId="0010A70A" w14:textId="5588BA04" w:rsidR="00EC73F8" w:rsidRPr="00433890" w:rsidRDefault="00997419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25FD1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>.3</w:t>
            </w:r>
            <w:r w:rsidR="00825FD1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vAlign w:val="center"/>
          </w:tcPr>
          <w:p w14:paraId="19E4C8E8" w14:textId="01E5CF2B" w:rsidR="00EC73F8" w:rsidRPr="00433890" w:rsidRDefault="00997419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25FD1">
              <w:rPr>
                <w:sz w:val="22"/>
                <w:szCs w:val="22"/>
              </w:rPr>
              <w:t>86.971,70</w:t>
            </w:r>
          </w:p>
        </w:tc>
      </w:tr>
      <w:tr w:rsidR="00EC73F8" w14:paraId="3D04B3A2" w14:textId="7983385E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7D8E9B74" w14:textId="77777777" w:rsidR="00EC73F8" w:rsidRDefault="00EC73F8" w:rsidP="00EC7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P71  A407104</w:t>
            </w:r>
          </w:p>
        </w:tc>
        <w:tc>
          <w:tcPr>
            <w:tcW w:w="3308" w:type="dxa"/>
            <w:vAlign w:val="center"/>
          </w:tcPr>
          <w:p w14:paraId="62EEA940" w14:textId="77777777" w:rsidR="00EC73F8" w:rsidRDefault="00EC73F8" w:rsidP="00EC73F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programi u osnovnom obrazovanju</w:t>
            </w:r>
          </w:p>
        </w:tc>
        <w:tc>
          <w:tcPr>
            <w:tcW w:w="2126" w:type="dxa"/>
            <w:vAlign w:val="center"/>
          </w:tcPr>
          <w:p w14:paraId="78DFDCAE" w14:textId="00CB1D0B" w:rsidR="004D0DF8" w:rsidRPr="00433890" w:rsidRDefault="00825FD1" w:rsidP="004D0DF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167.700,00</w:t>
            </w:r>
          </w:p>
        </w:tc>
        <w:tc>
          <w:tcPr>
            <w:tcW w:w="2943" w:type="dxa"/>
            <w:vAlign w:val="center"/>
          </w:tcPr>
          <w:p w14:paraId="3F21F6A6" w14:textId="1F42D72A" w:rsidR="00EC73F8" w:rsidRPr="00433890" w:rsidRDefault="004D0DF8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FD1">
              <w:rPr>
                <w:sz w:val="22"/>
                <w:szCs w:val="22"/>
              </w:rPr>
              <w:t>43.700,00</w:t>
            </w:r>
          </w:p>
        </w:tc>
        <w:tc>
          <w:tcPr>
            <w:tcW w:w="3544" w:type="dxa"/>
            <w:vAlign w:val="center"/>
          </w:tcPr>
          <w:p w14:paraId="15000677" w14:textId="1C9B5963" w:rsidR="00EC73F8" w:rsidRPr="00433890" w:rsidRDefault="00825FD1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41.182,44</w:t>
            </w:r>
          </w:p>
        </w:tc>
      </w:tr>
      <w:tr w:rsidR="00EC73F8" w14:paraId="677229A9" w14:textId="05F6C504" w:rsidTr="00636E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786C34BA" w14:textId="16B7D419" w:rsidR="00EC73F8" w:rsidRDefault="00EC73F8" w:rsidP="00EC7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P71  T407120</w:t>
            </w:r>
          </w:p>
        </w:tc>
        <w:tc>
          <w:tcPr>
            <w:tcW w:w="3308" w:type="dxa"/>
            <w:vAlign w:val="center"/>
          </w:tcPr>
          <w:p w14:paraId="6A2FAC78" w14:textId="103B3A80" w:rsidR="00EC73F8" w:rsidRDefault="00EC73F8" w:rsidP="00EC73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osposobljavanje bez zasnivanja radnog odnosa</w:t>
            </w:r>
          </w:p>
        </w:tc>
        <w:tc>
          <w:tcPr>
            <w:tcW w:w="2126" w:type="dxa"/>
            <w:vAlign w:val="center"/>
          </w:tcPr>
          <w:p w14:paraId="41F85CD2" w14:textId="040981F7" w:rsidR="00EC73F8" w:rsidRPr="00433890" w:rsidRDefault="00825FD1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0E86">
              <w:rPr>
                <w:sz w:val="22"/>
                <w:szCs w:val="22"/>
              </w:rPr>
              <w:t>,00</w:t>
            </w:r>
          </w:p>
        </w:tc>
        <w:tc>
          <w:tcPr>
            <w:tcW w:w="2943" w:type="dxa"/>
            <w:vAlign w:val="center"/>
          </w:tcPr>
          <w:p w14:paraId="700DCD56" w14:textId="622CB0C3" w:rsidR="00EC73F8" w:rsidRPr="00433890" w:rsidRDefault="00825FD1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0E86">
              <w:rPr>
                <w:sz w:val="22"/>
                <w:szCs w:val="22"/>
              </w:rPr>
              <w:t>,00</w:t>
            </w:r>
          </w:p>
        </w:tc>
        <w:tc>
          <w:tcPr>
            <w:tcW w:w="3544" w:type="dxa"/>
            <w:vAlign w:val="center"/>
          </w:tcPr>
          <w:p w14:paraId="5C8B4F68" w14:textId="7B93CADA" w:rsidR="00EC73F8" w:rsidRPr="00433890" w:rsidRDefault="00825FD1" w:rsidP="004338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0E86">
              <w:rPr>
                <w:sz w:val="22"/>
                <w:szCs w:val="22"/>
              </w:rPr>
              <w:t>,00</w:t>
            </w:r>
          </w:p>
        </w:tc>
      </w:tr>
      <w:tr w:rsidR="00EC73F8" w:rsidRPr="00802B7E" w14:paraId="57CD08FE" w14:textId="04E6097A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7EEC1902" w14:textId="678326E6" w:rsidR="00EC73F8" w:rsidRPr="00802B7E" w:rsidRDefault="006C181D" w:rsidP="00116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15A0D">
              <w:rPr>
                <w:sz w:val="22"/>
                <w:szCs w:val="22"/>
              </w:rPr>
              <w:t>70</w:t>
            </w:r>
            <w:r w:rsidR="00EC73F8">
              <w:rPr>
                <w:sz w:val="22"/>
                <w:szCs w:val="22"/>
              </w:rPr>
              <w:t xml:space="preserve"> A</w:t>
            </w:r>
            <w:r w:rsidR="00226A00">
              <w:rPr>
                <w:sz w:val="22"/>
                <w:szCs w:val="22"/>
              </w:rPr>
              <w:t>407014</w:t>
            </w:r>
          </w:p>
        </w:tc>
        <w:tc>
          <w:tcPr>
            <w:tcW w:w="3308" w:type="dxa"/>
            <w:vAlign w:val="center"/>
          </w:tcPr>
          <w:p w14:paraId="428854E4" w14:textId="2D78241E" w:rsidR="00EC73F8" w:rsidRPr="00802B7E" w:rsidRDefault="006C181D" w:rsidP="006C18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Rashodi </w:t>
            </w:r>
            <w:r w:rsidR="00226A00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 zaposlene</w:t>
            </w:r>
          </w:p>
        </w:tc>
        <w:tc>
          <w:tcPr>
            <w:tcW w:w="2126" w:type="dxa"/>
            <w:vAlign w:val="center"/>
          </w:tcPr>
          <w:p w14:paraId="032D8FB7" w14:textId="0ED5E875" w:rsidR="00EC73F8" w:rsidRPr="00433890" w:rsidRDefault="00226A00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11.040.000</w:t>
            </w:r>
          </w:p>
        </w:tc>
        <w:tc>
          <w:tcPr>
            <w:tcW w:w="2943" w:type="dxa"/>
            <w:vAlign w:val="center"/>
          </w:tcPr>
          <w:p w14:paraId="05EF0DA4" w14:textId="1D8C5DB4" w:rsidR="00EC73F8" w:rsidRPr="00433890" w:rsidRDefault="00226A00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10.120.000</w:t>
            </w:r>
          </w:p>
        </w:tc>
        <w:tc>
          <w:tcPr>
            <w:tcW w:w="3544" w:type="dxa"/>
            <w:vAlign w:val="center"/>
          </w:tcPr>
          <w:p w14:paraId="3EEAFBDC" w14:textId="6ED1AB31" w:rsidR="00EC73F8" w:rsidRPr="00433890" w:rsidRDefault="00226A00" w:rsidP="004338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6.597.944,39</w:t>
            </w:r>
          </w:p>
        </w:tc>
      </w:tr>
    </w:tbl>
    <w:p w14:paraId="77387A6B" w14:textId="77777777" w:rsidR="005134D2" w:rsidRDefault="005134D2" w:rsidP="00657956">
      <w:pPr>
        <w:pStyle w:val="Grafikeoznake"/>
        <w:ind w:left="0" w:firstLine="0"/>
      </w:pPr>
    </w:p>
    <w:p w14:paraId="307E3FE8" w14:textId="77777777" w:rsidR="001B7F80" w:rsidRDefault="001B7F80" w:rsidP="00657956">
      <w:pPr>
        <w:pStyle w:val="Grafikeoznake"/>
        <w:ind w:left="0" w:firstLine="0"/>
      </w:pPr>
    </w:p>
    <w:p w14:paraId="32E5641F" w14:textId="77777777" w:rsidR="001B7F80" w:rsidRDefault="001B7F80" w:rsidP="00657956">
      <w:pPr>
        <w:pStyle w:val="Grafikeoznake"/>
        <w:ind w:left="0" w:firstLine="0"/>
      </w:pPr>
    </w:p>
    <w:p w14:paraId="34FFD71A" w14:textId="282540D8" w:rsidR="00EC73F8" w:rsidRDefault="00EC73F8" w:rsidP="00657956">
      <w:pPr>
        <w:pStyle w:val="Grafikeoznake"/>
        <w:ind w:left="0" w:firstLine="0"/>
      </w:pPr>
      <w:r>
        <w:t>Rezultati akti</w:t>
      </w:r>
      <w:r w:rsidR="00D04806">
        <w:t>vnosti za koje je prilikom sast</w:t>
      </w:r>
      <w:r>
        <w:t>a</w:t>
      </w:r>
      <w:r w:rsidR="00D04806">
        <w:t>v</w:t>
      </w:r>
      <w:r>
        <w:t>ljanja obrazloženja financijs</w:t>
      </w:r>
      <w:r w:rsidR="005134D2">
        <w:t>kog plana za razdoblje 202</w:t>
      </w:r>
      <w:r w:rsidR="007A03E8">
        <w:t>2</w:t>
      </w:r>
      <w:r w:rsidR="009F241A">
        <w:t>.-202</w:t>
      </w:r>
      <w:r w:rsidR="007A03E8">
        <w:t>4</w:t>
      </w:r>
      <w:r w:rsidR="00D04806">
        <w:t>. istaknuto je da će se mjeriti:</w:t>
      </w:r>
    </w:p>
    <w:p w14:paraId="365EABBB" w14:textId="77777777" w:rsidR="00D04806" w:rsidRDefault="00D04806" w:rsidP="00967446">
      <w:pPr>
        <w:pStyle w:val="Grafikeoznake"/>
      </w:pPr>
    </w:p>
    <w:tbl>
      <w:tblPr>
        <w:tblStyle w:val="ivopisnatablicareetke6"/>
        <w:tblW w:w="5000" w:type="pct"/>
        <w:tblLook w:val="04A0" w:firstRow="1" w:lastRow="0" w:firstColumn="1" w:lastColumn="0" w:noHBand="0" w:noVBand="1"/>
      </w:tblPr>
      <w:tblGrid>
        <w:gridCol w:w="2424"/>
        <w:gridCol w:w="2869"/>
        <w:gridCol w:w="1447"/>
        <w:gridCol w:w="1352"/>
        <w:gridCol w:w="1234"/>
        <w:gridCol w:w="2435"/>
        <w:gridCol w:w="2233"/>
      </w:tblGrid>
      <w:tr w:rsidR="00657956" w:rsidRPr="00657956" w14:paraId="275B4121" w14:textId="77777777" w:rsidTr="0063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17FDBD19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956">
              <w:rPr>
                <w:sz w:val="22"/>
                <w:szCs w:val="22"/>
              </w:rPr>
              <w:t>Pokazatelj rezultata</w:t>
            </w:r>
          </w:p>
        </w:tc>
        <w:tc>
          <w:tcPr>
            <w:tcW w:w="1025" w:type="pct"/>
            <w:vAlign w:val="center"/>
          </w:tcPr>
          <w:p w14:paraId="7C4C1E40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7956">
              <w:t>Definicija</w:t>
            </w:r>
          </w:p>
        </w:tc>
        <w:tc>
          <w:tcPr>
            <w:tcW w:w="517" w:type="pct"/>
            <w:vAlign w:val="center"/>
          </w:tcPr>
          <w:p w14:paraId="0F3189F8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7956">
              <w:t>Jedinica</w:t>
            </w:r>
          </w:p>
        </w:tc>
        <w:tc>
          <w:tcPr>
            <w:tcW w:w="483" w:type="pct"/>
            <w:vAlign w:val="center"/>
          </w:tcPr>
          <w:p w14:paraId="7A86A75D" w14:textId="77777777" w:rsidR="00657956" w:rsidRPr="009F241A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41A">
              <w:t>Polazna vrijednost</w:t>
            </w:r>
          </w:p>
          <w:p w14:paraId="1ACF8470" w14:textId="13EA2E5D" w:rsidR="00657956" w:rsidRPr="00FF0505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(20</w:t>
            </w:r>
            <w:r w:rsidR="007A03E8">
              <w:t>20</w:t>
            </w:r>
            <w:r w:rsidR="00657956" w:rsidRPr="009F241A">
              <w:t>.)</w:t>
            </w:r>
          </w:p>
        </w:tc>
        <w:tc>
          <w:tcPr>
            <w:tcW w:w="441" w:type="pct"/>
            <w:vAlign w:val="center"/>
          </w:tcPr>
          <w:p w14:paraId="261874A9" w14:textId="77777777" w:rsidR="00657956" w:rsidRPr="00AD04C0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4C0">
              <w:t>Izvor podataka</w:t>
            </w:r>
          </w:p>
        </w:tc>
        <w:tc>
          <w:tcPr>
            <w:tcW w:w="870" w:type="pct"/>
            <w:vAlign w:val="center"/>
          </w:tcPr>
          <w:p w14:paraId="1340452C" w14:textId="4259BF09" w:rsidR="00657956" w:rsidRPr="00AD04C0" w:rsidRDefault="007A084C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Ciljana</w:t>
            </w:r>
            <w:r w:rsidR="001B7F80">
              <w:t xml:space="preserve"> vrijednost (202</w:t>
            </w:r>
            <w:r w:rsidR="007A03E8">
              <w:t>1</w:t>
            </w:r>
            <w:r w:rsidR="00657956" w:rsidRPr="00AD04C0">
              <w:t>.)</w:t>
            </w:r>
          </w:p>
        </w:tc>
        <w:tc>
          <w:tcPr>
            <w:tcW w:w="798" w:type="pct"/>
            <w:vAlign w:val="center"/>
          </w:tcPr>
          <w:p w14:paraId="5CC90896" w14:textId="6698DE17" w:rsidR="00657956" w:rsidRPr="00AD04C0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Ostvarena vrijednost (202</w:t>
            </w:r>
            <w:r w:rsidR="007A03E8">
              <w:t>1</w:t>
            </w:r>
            <w:r w:rsidR="00657956" w:rsidRPr="00AD04C0">
              <w:t>.)</w:t>
            </w:r>
          </w:p>
        </w:tc>
      </w:tr>
      <w:tr w:rsidR="00657956" w:rsidRPr="00657956" w14:paraId="24790002" w14:textId="77777777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72DE5245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b w:val="0"/>
                <w:i/>
              </w:rPr>
            </w:pPr>
            <w:r w:rsidRPr="00657956">
              <w:rPr>
                <w:i/>
              </w:rPr>
              <w:t>Ostvarenje plana investicijskog održavanja škole i plana nabave opreme</w:t>
            </w:r>
          </w:p>
        </w:tc>
        <w:tc>
          <w:tcPr>
            <w:tcW w:w="1025" w:type="pct"/>
            <w:vAlign w:val="center"/>
          </w:tcPr>
          <w:p w14:paraId="5607259D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i/>
              </w:rPr>
              <w:t>Kontinuiranim ulaganjem u objekte škole povećati kvalitetu odgojno obrazovnog procesa</w:t>
            </w:r>
          </w:p>
        </w:tc>
        <w:tc>
          <w:tcPr>
            <w:tcW w:w="517" w:type="pct"/>
            <w:vAlign w:val="center"/>
          </w:tcPr>
          <w:p w14:paraId="6B3ADE4F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i/>
              </w:rPr>
              <w:t>Postotak</w:t>
            </w:r>
          </w:p>
        </w:tc>
        <w:tc>
          <w:tcPr>
            <w:tcW w:w="483" w:type="pct"/>
            <w:vAlign w:val="center"/>
          </w:tcPr>
          <w:p w14:paraId="4C6F7A94" w14:textId="77777777" w:rsidR="00657956" w:rsidRPr="004A328A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28A">
              <w:rPr>
                <w:i/>
              </w:rPr>
              <w:t>100</w:t>
            </w:r>
          </w:p>
        </w:tc>
        <w:tc>
          <w:tcPr>
            <w:tcW w:w="441" w:type="pct"/>
            <w:vAlign w:val="center"/>
          </w:tcPr>
          <w:p w14:paraId="6BBE5F99" w14:textId="77777777" w:rsidR="00657956" w:rsidRPr="004A328A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28A">
              <w:rPr>
                <w:i/>
              </w:rPr>
              <w:t>Škola</w:t>
            </w:r>
          </w:p>
        </w:tc>
        <w:tc>
          <w:tcPr>
            <w:tcW w:w="870" w:type="pct"/>
            <w:vAlign w:val="center"/>
          </w:tcPr>
          <w:p w14:paraId="016656A3" w14:textId="77777777" w:rsidR="00657956" w:rsidRPr="004A328A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28A">
              <w:rPr>
                <w:i/>
              </w:rPr>
              <w:t>100</w:t>
            </w:r>
          </w:p>
        </w:tc>
        <w:tc>
          <w:tcPr>
            <w:tcW w:w="798" w:type="pct"/>
            <w:vAlign w:val="center"/>
          </w:tcPr>
          <w:p w14:paraId="4D85E397" w14:textId="2FA08593" w:rsidR="00657956" w:rsidRPr="004A328A" w:rsidRDefault="007A03E8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70</w:t>
            </w:r>
          </w:p>
        </w:tc>
      </w:tr>
      <w:tr w:rsidR="00657956" w:rsidRPr="00657956" w14:paraId="72DE43AC" w14:textId="77777777" w:rsidTr="0063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510212A2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7956">
              <w:rPr>
                <w:sz w:val="22"/>
                <w:szCs w:val="22"/>
              </w:rPr>
              <w:t>Pokazatelj rezultata</w:t>
            </w:r>
          </w:p>
        </w:tc>
        <w:tc>
          <w:tcPr>
            <w:tcW w:w="1025" w:type="pct"/>
            <w:vAlign w:val="center"/>
          </w:tcPr>
          <w:p w14:paraId="5791BCBF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b/>
              </w:rPr>
              <w:t>Definicija</w:t>
            </w:r>
          </w:p>
        </w:tc>
        <w:tc>
          <w:tcPr>
            <w:tcW w:w="517" w:type="pct"/>
            <w:vAlign w:val="center"/>
          </w:tcPr>
          <w:p w14:paraId="0D02DACF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b/>
              </w:rPr>
              <w:t>Jedinica</w:t>
            </w:r>
          </w:p>
        </w:tc>
        <w:tc>
          <w:tcPr>
            <w:tcW w:w="483" w:type="pct"/>
            <w:vAlign w:val="center"/>
          </w:tcPr>
          <w:p w14:paraId="4190EE7F" w14:textId="77777777" w:rsidR="00657956" w:rsidRPr="004A328A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328A">
              <w:rPr>
                <w:b/>
              </w:rPr>
              <w:t>Polazna vrijednost</w:t>
            </w:r>
          </w:p>
          <w:p w14:paraId="701A59EC" w14:textId="4CC25F83" w:rsidR="00657956" w:rsidRPr="004A328A" w:rsidRDefault="003838F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A328A">
              <w:rPr>
                <w:b/>
              </w:rPr>
              <w:t>(20</w:t>
            </w:r>
            <w:r w:rsidR="007A03E8">
              <w:rPr>
                <w:b/>
              </w:rPr>
              <w:t>20</w:t>
            </w:r>
            <w:r w:rsidR="00657956" w:rsidRPr="004A328A">
              <w:rPr>
                <w:b/>
              </w:rPr>
              <w:t>.)</w:t>
            </w:r>
          </w:p>
        </w:tc>
        <w:tc>
          <w:tcPr>
            <w:tcW w:w="441" w:type="pct"/>
            <w:vAlign w:val="center"/>
          </w:tcPr>
          <w:p w14:paraId="3DF8A021" w14:textId="77777777" w:rsidR="00657956" w:rsidRPr="004A328A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328A">
              <w:rPr>
                <w:b/>
              </w:rPr>
              <w:t>Izvor</w:t>
            </w:r>
          </w:p>
          <w:p w14:paraId="0623F353" w14:textId="77777777" w:rsidR="00657956" w:rsidRPr="004A328A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328A">
              <w:rPr>
                <w:b/>
              </w:rPr>
              <w:t>podataka</w:t>
            </w:r>
          </w:p>
        </w:tc>
        <w:tc>
          <w:tcPr>
            <w:tcW w:w="870" w:type="pct"/>
            <w:vAlign w:val="center"/>
          </w:tcPr>
          <w:p w14:paraId="2C3A68C2" w14:textId="77461D55" w:rsidR="00657956" w:rsidRPr="004A328A" w:rsidRDefault="00244509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A328A">
              <w:rPr>
                <w:b/>
              </w:rPr>
              <w:t>Ciljana vrijednost (</w:t>
            </w:r>
            <w:r w:rsidR="001B7F80">
              <w:rPr>
                <w:b/>
              </w:rPr>
              <w:t>202</w:t>
            </w:r>
            <w:r w:rsidR="007A03E8">
              <w:rPr>
                <w:b/>
              </w:rPr>
              <w:t>1</w:t>
            </w:r>
            <w:r w:rsidR="00657956" w:rsidRPr="004A328A">
              <w:rPr>
                <w:b/>
              </w:rPr>
              <w:t>.)</w:t>
            </w:r>
          </w:p>
        </w:tc>
        <w:tc>
          <w:tcPr>
            <w:tcW w:w="798" w:type="pct"/>
            <w:vAlign w:val="center"/>
          </w:tcPr>
          <w:p w14:paraId="1EA9CB05" w14:textId="60C23842" w:rsidR="00657956" w:rsidRPr="004A328A" w:rsidRDefault="007A084C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>Ostvarena</w:t>
            </w:r>
            <w:r w:rsidR="00657956" w:rsidRPr="004A328A">
              <w:rPr>
                <w:b/>
              </w:rPr>
              <w:t xml:space="preserve"> vr</w:t>
            </w:r>
            <w:r w:rsidR="001B7F80">
              <w:rPr>
                <w:b/>
              </w:rPr>
              <w:t>ijednost (202</w:t>
            </w:r>
            <w:r w:rsidR="007A03E8">
              <w:rPr>
                <w:b/>
              </w:rPr>
              <w:t>1</w:t>
            </w:r>
            <w:r w:rsidR="00657956" w:rsidRPr="004A328A">
              <w:rPr>
                <w:b/>
              </w:rPr>
              <w:t>.)</w:t>
            </w:r>
          </w:p>
        </w:tc>
      </w:tr>
      <w:tr w:rsidR="00657956" w:rsidRPr="00657956" w14:paraId="6D0F9940" w14:textId="77777777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53D71AEA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956">
              <w:rPr>
                <w:i/>
              </w:rPr>
              <w:t>Broj grupa izvannastavnih aktivnosti</w:t>
            </w:r>
          </w:p>
        </w:tc>
        <w:tc>
          <w:tcPr>
            <w:tcW w:w="1025" w:type="pct"/>
            <w:vAlign w:val="center"/>
          </w:tcPr>
          <w:p w14:paraId="7E305F8A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57956">
              <w:rPr>
                <w:i/>
              </w:rPr>
              <w:t>Sufinanciranjem grupa omogućiti djeci kvalitetno provođenje slobodnog vremena</w:t>
            </w:r>
          </w:p>
        </w:tc>
        <w:tc>
          <w:tcPr>
            <w:tcW w:w="517" w:type="pct"/>
            <w:vAlign w:val="center"/>
          </w:tcPr>
          <w:p w14:paraId="20CE3DDA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57956">
              <w:rPr>
                <w:i/>
              </w:rPr>
              <w:t>Broj grupa</w:t>
            </w:r>
          </w:p>
        </w:tc>
        <w:tc>
          <w:tcPr>
            <w:tcW w:w="483" w:type="pct"/>
            <w:vAlign w:val="center"/>
          </w:tcPr>
          <w:p w14:paraId="23278C78" w14:textId="6D8F97C5" w:rsidR="00657956" w:rsidRPr="00D34771" w:rsidRDefault="007A03E8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" w:type="pct"/>
            <w:vAlign w:val="center"/>
          </w:tcPr>
          <w:p w14:paraId="3F449AE1" w14:textId="77777777" w:rsidR="00657956" w:rsidRPr="00D34771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771">
              <w:rPr>
                <w:i/>
              </w:rPr>
              <w:t>Škola</w:t>
            </w:r>
          </w:p>
        </w:tc>
        <w:tc>
          <w:tcPr>
            <w:tcW w:w="870" w:type="pct"/>
            <w:vAlign w:val="center"/>
          </w:tcPr>
          <w:p w14:paraId="45F687EC" w14:textId="508055B9" w:rsidR="00657956" w:rsidRPr="00D34771" w:rsidRDefault="007A03E8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8" w:type="pct"/>
            <w:vAlign w:val="center"/>
          </w:tcPr>
          <w:p w14:paraId="4EE61DBC" w14:textId="77FF1153" w:rsidR="00657956" w:rsidRPr="00D34771" w:rsidRDefault="007A03E8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7956" w:rsidRPr="00657956" w14:paraId="0188FABF" w14:textId="77777777" w:rsidTr="00636EC5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0A7711EE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b w:val="0"/>
                <w:i/>
              </w:rPr>
            </w:pPr>
            <w:r w:rsidRPr="00657956">
              <w:rPr>
                <w:sz w:val="22"/>
                <w:szCs w:val="22"/>
              </w:rPr>
              <w:t>Pokazatelj rezultata</w:t>
            </w:r>
          </w:p>
        </w:tc>
        <w:tc>
          <w:tcPr>
            <w:tcW w:w="1025" w:type="pct"/>
            <w:vAlign w:val="center"/>
          </w:tcPr>
          <w:p w14:paraId="14F79DAC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b/>
              </w:rPr>
              <w:t>Definicija</w:t>
            </w:r>
          </w:p>
        </w:tc>
        <w:tc>
          <w:tcPr>
            <w:tcW w:w="517" w:type="pct"/>
            <w:vAlign w:val="center"/>
          </w:tcPr>
          <w:p w14:paraId="7A688A86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b/>
              </w:rPr>
              <w:t>Jedinica</w:t>
            </w:r>
          </w:p>
        </w:tc>
        <w:tc>
          <w:tcPr>
            <w:tcW w:w="483" w:type="pct"/>
            <w:vAlign w:val="center"/>
          </w:tcPr>
          <w:p w14:paraId="17973BFB" w14:textId="77777777" w:rsidR="00657956" w:rsidRPr="00D34771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771">
              <w:rPr>
                <w:b/>
              </w:rPr>
              <w:t>Polazna vrijednost</w:t>
            </w:r>
          </w:p>
          <w:p w14:paraId="1FE4C50E" w14:textId="1D8A9D1C" w:rsidR="00657956" w:rsidRPr="00D34771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(20</w:t>
            </w:r>
            <w:r w:rsidR="008B4BB3">
              <w:rPr>
                <w:b/>
              </w:rPr>
              <w:t>20</w:t>
            </w:r>
            <w:r w:rsidR="00657956" w:rsidRPr="00D34771">
              <w:rPr>
                <w:b/>
              </w:rPr>
              <w:t>.)</w:t>
            </w:r>
          </w:p>
        </w:tc>
        <w:tc>
          <w:tcPr>
            <w:tcW w:w="441" w:type="pct"/>
            <w:vAlign w:val="center"/>
          </w:tcPr>
          <w:p w14:paraId="26687EC2" w14:textId="77777777" w:rsidR="00657956" w:rsidRPr="00D34771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771">
              <w:rPr>
                <w:b/>
              </w:rPr>
              <w:t>Izvor</w:t>
            </w:r>
          </w:p>
          <w:p w14:paraId="11D395B2" w14:textId="77777777" w:rsidR="00657956" w:rsidRPr="00D34771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34771">
              <w:rPr>
                <w:b/>
              </w:rPr>
              <w:t>podataka</w:t>
            </w:r>
          </w:p>
        </w:tc>
        <w:tc>
          <w:tcPr>
            <w:tcW w:w="870" w:type="pct"/>
            <w:vAlign w:val="center"/>
          </w:tcPr>
          <w:p w14:paraId="7D22907F" w14:textId="4A13CB0F" w:rsidR="00657956" w:rsidRPr="00D34771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34771">
              <w:rPr>
                <w:b/>
              </w:rPr>
              <w:t>Ciljana vrijedno</w:t>
            </w:r>
            <w:r w:rsidR="001B7F80">
              <w:rPr>
                <w:b/>
              </w:rPr>
              <w:t>st (202</w:t>
            </w:r>
            <w:r w:rsidR="008B4BB3">
              <w:rPr>
                <w:b/>
              </w:rPr>
              <w:t>1</w:t>
            </w:r>
            <w:r w:rsidRPr="00D34771">
              <w:rPr>
                <w:b/>
              </w:rPr>
              <w:t>.)</w:t>
            </w:r>
          </w:p>
        </w:tc>
        <w:tc>
          <w:tcPr>
            <w:tcW w:w="798" w:type="pct"/>
            <w:vAlign w:val="center"/>
          </w:tcPr>
          <w:p w14:paraId="6B8251CC" w14:textId="6A4E6E0F" w:rsidR="00657956" w:rsidRPr="00D34771" w:rsidRDefault="007A2E57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Ostvarena</w:t>
            </w:r>
            <w:r w:rsidR="001B7F80">
              <w:rPr>
                <w:b/>
              </w:rPr>
              <w:t xml:space="preserve"> vrijednost (202</w:t>
            </w:r>
            <w:r w:rsidR="008B4BB3">
              <w:rPr>
                <w:b/>
              </w:rPr>
              <w:t>1</w:t>
            </w:r>
            <w:r w:rsidR="00657956" w:rsidRPr="00D34771">
              <w:rPr>
                <w:b/>
              </w:rPr>
              <w:t>.)</w:t>
            </w:r>
          </w:p>
        </w:tc>
      </w:tr>
      <w:tr w:rsidR="00657956" w:rsidRPr="00657956" w14:paraId="02466C08" w14:textId="77777777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7F0819C5" w14:textId="59427659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7956">
              <w:rPr>
                <w:i/>
              </w:rPr>
              <w:t>Održavanje postojećeg b</w:t>
            </w:r>
            <w:r w:rsidR="007A2E57">
              <w:rPr>
                <w:i/>
              </w:rPr>
              <w:t xml:space="preserve">roja </w:t>
            </w:r>
            <w:r w:rsidR="007A2E57">
              <w:rPr>
                <w:i/>
              </w:rPr>
              <w:lastRenderedPageBreak/>
              <w:t>grupa djece na F</w:t>
            </w:r>
            <w:r w:rsidRPr="00657956">
              <w:rPr>
                <w:i/>
              </w:rPr>
              <w:t>ašniku</w:t>
            </w:r>
          </w:p>
        </w:tc>
        <w:tc>
          <w:tcPr>
            <w:tcW w:w="1025" w:type="pct"/>
            <w:vAlign w:val="center"/>
          </w:tcPr>
          <w:p w14:paraId="74D19718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i/>
              </w:rPr>
              <w:lastRenderedPageBreak/>
              <w:t xml:space="preserve">Sufinanciranjem grupa omogućiti djeci </w:t>
            </w:r>
            <w:r w:rsidRPr="00657956">
              <w:rPr>
                <w:i/>
              </w:rPr>
              <w:lastRenderedPageBreak/>
              <w:t>sudjelovanje na tradicionalnim manifestacijama Grada</w:t>
            </w:r>
          </w:p>
        </w:tc>
        <w:tc>
          <w:tcPr>
            <w:tcW w:w="517" w:type="pct"/>
            <w:vAlign w:val="center"/>
          </w:tcPr>
          <w:p w14:paraId="279E7B1E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i/>
              </w:rPr>
              <w:lastRenderedPageBreak/>
              <w:t>Broj grupa</w:t>
            </w:r>
          </w:p>
        </w:tc>
        <w:tc>
          <w:tcPr>
            <w:tcW w:w="483" w:type="pct"/>
            <w:vAlign w:val="center"/>
          </w:tcPr>
          <w:p w14:paraId="05E5EA12" w14:textId="7CE063D8" w:rsidR="00657956" w:rsidRPr="00D34771" w:rsidRDefault="008B4BB3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41" w:type="pct"/>
            <w:vAlign w:val="center"/>
          </w:tcPr>
          <w:p w14:paraId="6051628B" w14:textId="77777777" w:rsidR="00657956" w:rsidRPr="00D34771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771">
              <w:rPr>
                <w:i/>
              </w:rPr>
              <w:t>Škola</w:t>
            </w:r>
          </w:p>
        </w:tc>
        <w:tc>
          <w:tcPr>
            <w:tcW w:w="870" w:type="pct"/>
            <w:vAlign w:val="center"/>
          </w:tcPr>
          <w:p w14:paraId="2D3E5C91" w14:textId="0631A3E9" w:rsidR="00657956" w:rsidRPr="00D34771" w:rsidRDefault="007A2E57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98" w:type="pct"/>
            <w:vAlign w:val="center"/>
          </w:tcPr>
          <w:p w14:paraId="4B9084E0" w14:textId="429A60C5" w:rsidR="00657956" w:rsidRPr="00D34771" w:rsidRDefault="008B4BB3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7956" w:rsidRPr="00657956" w14:paraId="0B0AB7DC" w14:textId="77777777" w:rsidTr="0063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62AB1C89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b w:val="0"/>
                <w:i/>
              </w:rPr>
            </w:pPr>
            <w:r w:rsidRPr="00657956">
              <w:rPr>
                <w:sz w:val="22"/>
                <w:szCs w:val="22"/>
              </w:rPr>
              <w:t>Pokazatelj rezultata</w:t>
            </w:r>
          </w:p>
        </w:tc>
        <w:tc>
          <w:tcPr>
            <w:tcW w:w="1025" w:type="pct"/>
            <w:vAlign w:val="center"/>
          </w:tcPr>
          <w:p w14:paraId="5972A55D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b/>
              </w:rPr>
              <w:t>Definicija</w:t>
            </w:r>
          </w:p>
        </w:tc>
        <w:tc>
          <w:tcPr>
            <w:tcW w:w="517" w:type="pct"/>
            <w:vAlign w:val="center"/>
          </w:tcPr>
          <w:p w14:paraId="1E3EB95A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b/>
              </w:rPr>
              <w:t>Jedinica</w:t>
            </w:r>
          </w:p>
        </w:tc>
        <w:tc>
          <w:tcPr>
            <w:tcW w:w="483" w:type="pct"/>
            <w:vAlign w:val="center"/>
          </w:tcPr>
          <w:p w14:paraId="67597FFE" w14:textId="77777777" w:rsidR="00657956" w:rsidRPr="00DB4A98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4A98">
              <w:rPr>
                <w:b/>
              </w:rPr>
              <w:t>Polazna vrijednost</w:t>
            </w:r>
          </w:p>
          <w:p w14:paraId="6F902C5B" w14:textId="4397F628" w:rsidR="00657956" w:rsidRPr="00DB4A98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(20</w:t>
            </w:r>
            <w:r w:rsidR="00AF5614">
              <w:rPr>
                <w:b/>
              </w:rPr>
              <w:t>20</w:t>
            </w:r>
            <w:r w:rsidR="00657956" w:rsidRPr="00DB4A98">
              <w:rPr>
                <w:b/>
              </w:rPr>
              <w:t>.)</w:t>
            </w:r>
          </w:p>
        </w:tc>
        <w:tc>
          <w:tcPr>
            <w:tcW w:w="441" w:type="pct"/>
            <w:vAlign w:val="center"/>
          </w:tcPr>
          <w:p w14:paraId="09028D48" w14:textId="77777777" w:rsidR="00657956" w:rsidRPr="00DB4A98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4A98">
              <w:rPr>
                <w:b/>
              </w:rPr>
              <w:t>Izvor</w:t>
            </w:r>
          </w:p>
          <w:p w14:paraId="41F2BE20" w14:textId="77777777" w:rsidR="00657956" w:rsidRPr="00DB4A98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B4A98">
              <w:rPr>
                <w:b/>
              </w:rPr>
              <w:t>podataka</w:t>
            </w:r>
          </w:p>
        </w:tc>
        <w:tc>
          <w:tcPr>
            <w:tcW w:w="870" w:type="pct"/>
            <w:vAlign w:val="center"/>
          </w:tcPr>
          <w:p w14:paraId="1874A998" w14:textId="62CEBA88" w:rsidR="00657956" w:rsidRPr="00DB4A98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Ciljana vrijednost (202</w:t>
            </w:r>
            <w:r w:rsidR="00AF5614">
              <w:rPr>
                <w:b/>
              </w:rPr>
              <w:t>1</w:t>
            </w:r>
            <w:r w:rsidR="00657956" w:rsidRPr="00DB4A98">
              <w:rPr>
                <w:b/>
              </w:rPr>
              <w:t>.)</w:t>
            </w:r>
          </w:p>
        </w:tc>
        <w:tc>
          <w:tcPr>
            <w:tcW w:w="798" w:type="pct"/>
            <w:vAlign w:val="center"/>
          </w:tcPr>
          <w:p w14:paraId="27EEB10B" w14:textId="23313B96" w:rsidR="00657956" w:rsidRPr="00DB4A98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Ostvarena vrijednost (202</w:t>
            </w:r>
            <w:r w:rsidR="00AF5614">
              <w:rPr>
                <w:b/>
              </w:rPr>
              <w:t>1</w:t>
            </w:r>
            <w:r w:rsidR="003838F0" w:rsidRPr="00DB4A98">
              <w:rPr>
                <w:b/>
              </w:rPr>
              <w:t>.</w:t>
            </w:r>
            <w:r w:rsidR="00657956" w:rsidRPr="00DB4A98">
              <w:rPr>
                <w:b/>
              </w:rPr>
              <w:t>)</w:t>
            </w:r>
          </w:p>
        </w:tc>
      </w:tr>
      <w:tr w:rsidR="00657956" w:rsidRPr="00657956" w14:paraId="574DC40D" w14:textId="77777777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353C23A0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7956">
              <w:rPr>
                <w:i/>
              </w:rPr>
              <w:t>Broj grupa u produženom boravku</w:t>
            </w:r>
          </w:p>
        </w:tc>
        <w:tc>
          <w:tcPr>
            <w:tcW w:w="1025" w:type="pct"/>
            <w:vAlign w:val="center"/>
          </w:tcPr>
          <w:p w14:paraId="5F2F8D83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i/>
              </w:rPr>
              <w:t>Sufinanciranjem omogućiti postojeći broj grupa u produženom boravku</w:t>
            </w:r>
          </w:p>
        </w:tc>
        <w:tc>
          <w:tcPr>
            <w:tcW w:w="517" w:type="pct"/>
            <w:vAlign w:val="center"/>
          </w:tcPr>
          <w:p w14:paraId="3E54B301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i/>
              </w:rPr>
              <w:t>Broj grupa</w:t>
            </w:r>
          </w:p>
        </w:tc>
        <w:tc>
          <w:tcPr>
            <w:tcW w:w="483" w:type="pct"/>
            <w:vAlign w:val="center"/>
          </w:tcPr>
          <w:p w14:paraId="52641417" w14:textId="097331E1" w:rsidR="00657956" w:rsidRPr="00DB4A98" w:rsidRDefault="00AF5614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41" w:type="pct"/>
            <w:vAlign w:val="center"/>
          </w:tcPr>
          <w:p w14:paraId="64639151" w14:textId="77777777" w:rsidR="00657956" w:rsidRPr="00DB4A98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4A98">
              <w:rPr>
                <w:i/>
              </w:rPr>
              <w:t>Škola</w:t>
            </w:r>
          </w:p>
        </w:tc>
        <w:tc>
          <w:tcPr>
            <w:tcW w:w="870" w:type="pct"/>
            <w:vAlign w:val="center"/>
          </w:tcPr>
          <w:p w14:paraId="5ACABDE5" w14:textId="2375D220" w:rsidR="00657956" w:rsidRPr="00DB4A98" w:rsidRDefault="00AF5614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98" w:type="pct"/>
            <w:vAlign w:val="center"/>
          </w:tcPr>
          <w:p w14:paraId="7774CF9D" w14:textId="2F2E2425" w:rsidR="00657956" w:rsidRPr="00DB4A98" w:rsidRDefault="00AF5614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57956" w:rsidRPr="00657956" w14:paraId="3459327B" w14:textId="77777777" w:rsidTr="00636EC5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5D67170A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b w:val="0"/>
                <w:i/>
              </w:rPr>
            </w:pPr>
            <w:r w:rsidRPr="00657956">
              <w:rPr>
                <w:sz w:val="22"/>
                <w:szCs w:val="22"/>
              </w:rPr>
              <w:t>Pokazatelj rezultata</w:t>
            </w:r>
          </w:p>
        </w:tc>
        <w:tc>
          <w:tcPr>
            <w:tcW w:w="1025" w:type="pct"/>
            <w:vAlign w:val="center"/>
          </w:tcPr>
          <w:p w14:paraId="56EBBF2F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b/>
              </w:rPr>
              <w:t>Definicija</w:t>
            </w:r>
          </w:p>
        </w:tc>
        <w:tc>
          <w:tcPr>
            <w:tcW w:w="517" w:type="pct"/>
            <w:vAlign w:val="center"/>
          </w:tcPr>
          <w:p w14:paraId="2D126523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57956">
              <w:rPr>
                <w:b/>
              </w:rPr>
              <w:t>Jedinica</w:t>
            </w:r>
          </w:p>
        </w:tc>
        <w:tc>
          <w:tcPr>
            <w:tcW w:w="483" w:type="pct"/>
            <w:vAlign w:val="center"/>
          </w:tcPr>
          <w:p w14:paraId="35BEBB3E" w14:textId="77777777" w:rsidR="00657956" w:rsidRPr="00E91515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1515">
              <w:rPr>
                <w:b/>
              </w:rPr>
              <w:t>Polazna vrijednost</w:t>
            </w:r>
          </w:p>
          <w:p w14:paraId="712216F5" w14:textId="4EE72076" w:rsidR="00657956" w:rsidRPr="00E91515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(20</w:t>
            </w:r>
            <w:r w:rsidR="00D33576">
              <w:rPr>
                <w:b/>
              </w:rPr>
              <w:t>20</w:t>
            </w:r>
            <w:r w:rsidR="00657956" w:rsidRPr="00E91515">
              <w:rPr>
                <w:b/>
              </w:rPr>
              <w:t>.)</w:t>
            </w:r>
          </w:p>
        </w:tc>
        <w:tc>
          <w:tcPr>
            <w:tcW w:w="441" w:type="pct"/>
            <w:vAlign w:val="center"/>
          </w:tcPr>
          <w:p w14:paraId="43D7A240" w14:textId="77777777" w:rsidR="00657956" w:rsidRPr="00E91515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1515">
              <w:rPr>
                <w:b/>
              </w:rPr>
              <w:t>Izvor</w:t>
            </w:r>
          </w:p>
          <w:p w14:paraId="427844CC" w14:textId="77777777" w:rsidR="00657956" w:rsidRPr="00E91515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1515">
              <w:rPr>
                <w:b/>
              </w:rPr>
              <w:t>podataka</w:t>
            </w:r>
          </w:p>
        </w:tc>
        <w:tc>
          <w:tcPr>
            <w:tcW w:w="870" w:type="pct"/>
            <w:vAlign w:val="center"/>
          </w:tcPr>
          <w:p w14:paraId="1AF40DE5" w14:textId="76B214F4" w:rsidR="00657956" w:rsidRPr="00E91515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Ciljana vrijednost (202</w:t>
            </w:r>
            <w:r w:rsidR="00D33576">
              <w:rPr>
                <w:b/>
              </w:rPr>
              <w:t>1</w:t>
            </w:r>
            <w:r w:rsidR="00657956" w:rsidRPr="00E91515">
              <w:rPr>
                <w:b/>
              </w:rPr>
              <w:t>.)</w:t>
            </w:r>
          </w:p>
        </w:tc>
        <w:tc>
          <w:tcPr>
            <w:tcW w:w="798" w:type="pct"/>
            <w:vAlign w:val="center"/>
          </w:tcPr>
          <w:p w14:paraId="001B5A05" w14:textId="1289AE3B" w:rsidR="00657956" w:rsidRPr="00E91515" w:rsidRDefault="001B7F80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Ostvarena vrijednost (202</w:t>
            </w:r>
            <w:r w:rsidR="00D33576">
              <w:rPr>
                <w:b/>
              </w:rPr>
              <w:t>1</w:t>
            </w:r>
            <w:r w:rsidR="00657956" w:rsidRPr="00E91515">
              <w:rPr>
                <w:b/>
              </w:rPr>
              <w:t>.)</w:t>
            </w:r>
          </w:p>
        </w:tc>
      </w:tr>
      <w:tr w:rsidR="00657956" w:rsidRPr="00657956" w14:paraId="526AA0F7" w14:textId="77777777" w:rsidTr="0063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</w:tcPr>
          <w:p w14:paraId="5CF26928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7956">
              <w:rPr>
                <w:i/>
              </w:rPr>
              <w:t>Povećanje broja pomoćnika u nastavi preko projekta „Vjetar u leđa“</w:t>
            </w:r>
          </w:p>
        </w:tc>
        <w:tc>
          <w:tcPr>
            <w:tcW w:w="1025" w:type="pct"/>
            <w:vAlign w:val="center"/>
          </w:tcPr>
          <w:p w14:paraId="5AB90EE7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i/>
              </w:rPr>
              <w:t>Sufinanciranjem omogućiti svakom djetetu stvaranje istih uvjeta odgoja i obrazovanja</w:t>
            </w:r>
          </w:p>
        </w:tc>
        <w:tc>
          <w:tcPr>
            <w:tcW w:w="517" w:type="pct"/>
            <w:vAlign w:val="center"/>
          </w:tcPr>
          <w:p w14:paraId="087D98ED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57956">
              <w:rPr>
                <w:i/>
              </w:rPr>
              <w:t>Broj pomoćnika u nastavi</w:t>
            </w:r>
          </w:p>
        </w:tc>
        <w:tc>
          <w:tcPr>
            <w:tcW w:w="483" w:type="pct"/>
            <w:vAlign w:val="center"/>
          </w:tcPr>
          <w:p w14:paraId="556069E1" w14:textId="052E5FE2" w:rsidR="00657956" w:rsidRPr="00E91515" w:rsidRDefault="00D3357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41" w:type="pct"/>
            <w:vAlign w:val="center"/>
          </w:tcPr>
          <w:p w14:paraId="6ECAB5E7" w14:textId="77777777" w:rsidR="00657956" w:rsidRPr="00E91515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515">
              <w:rPr>
                <w:i/>
              </w:rPr>
              <w:t>Škola</w:t>
            </w:r>
          </w:p>
        </w:tc>
        <w:tc>
          <w:tcPr>
            <w:tcW w:w="870" w:type="pct"/>
            <w:vAlign w:val="center"/>
          </w:tcPr>
          <w:p w14:paraId="71B13E99" w14:textId="6C63C863" w:rsidR="00657956" w:rsidRPr="00E91515" w:rsidRDefault="00D3357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98" w:type="pct"/>
            <w:vAlign w:val="center"/>
          </w:tcPr>
          <w:p w14:paraId="2D167A9D" w14:textId="2BEE86B8" w:rsidR="00657956" w:rsidRPr="00E91515" w:rsidRDefault="00D3357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657956" w:rsidRPr="00657956" w14:paraId="072AD660" w14:textId="77777777" w:rsidTr="0063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</w:tcPr>
          <w:p w14:paraId="5FAE0BF4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b w:val="0"/>
                <w:i/>
              </w:rPr>
            </w:pPr>
          </w:p>
        </w:tc>
        <w:tc>
          <w:tcPr>
            <w:tcW w:w="1025" w:type="pct"/>
          </w:tcPr>
          <w:p w14:paraId="330D82E2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17" w:type="pct"/>
          </w:tcPr>
          <w:p w14:paraId="2862D984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83" w:type="pct"/>
          </w:tcPr>
          <w:p w14:paraId="733F6661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41" w:type="pct"/>
          </w:tcPr>
          <w:p w14:paraId="624797BD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70" w:type="pct"/>
          </w:tcPr>
          <w:p w14:paraId="6F951B47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98" w:type="pct"/>
          </w:tcPr>
          <w:p w14:paraId="497E23A9" w14:textId="77777777" w:rsidR="00657956" w:rsidRPr="00657956" w:rsidRDefault="00657956" w:rsidP="00116CB9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63084CEC" w14:textId="77777777" w:rsidR="001651CF" w:rsidRDefault="001651CF" w:rsidP="00967446">
      <w:pPr>
        <w:pStyle w:val="Grafikeoznake"/>
      </w:pPr>
    </w:p>
    <w:p w14:paraId="4CB68374" w14:textId="77777777" w:rsidR="009C0ADB" w:rsidRDefault="009C0ADB" w:rsidP="00C81D94">
      <w:pPr>
        <w:tabs>
          <w:tab w:val="left" w:pos="360"/>
          <w:tab w:val="left" w:pos="585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763CF" w:rsidRPr="007E0149" w14:paraId="28A61C59" w14:textId="77777777" w:rsidTr="00925C49">
        <w:tc>
          <w:tcPr>
            <w:tcW w:w="13994" w:type="dxa"/>
            <w:shd w:val="clear" w:color="auto" w:fill="C0C0C0"/>
          </w:tcPr>
          <w:p w14:paraId="10DDD0F6" w14:textId="77777777" w:rsidR="00E763CF" w:rsidRPr="007E0149" w:rsidRDefault="00E763CF" w:rsidP="0049300D">
            <w:pPr>
              <w:pStyle w:val="StandardWeb"/>
            </w:pPr>
            <w:r w:rsidRPr="007E0149">
              <w:t>7) OSTALA OBRAZLOŽENJA I DOKUMENTACIJA</w:t>
            </w:r>
          </w:p>
        </w:tc>
      </w:tr>
    </w:tbl>
    <w:p w14:paraId="079A57E7" w14:textId="77777777" w:rsidR="00783A1E" w:rsidRDefault="00783A1E"/>
    <w:p w14:paraId="199BE7CD" w14:textId="24819E3C" w:rsidR="00993608" w:rsidRDefault="00993608" w:rsidP="00993608">
      <w:pPr>
        <w:jc w:val="both"/>
        <w:rPr>
          <w:color w:val="000000" w:themeColor="text1"/>
        </w:rPr>
      </w:pPr>
      <w:r w:rsidRPr="00993608">
        <w:rPr>
          <w:color w:val="000000" w:themeColor="text1"/>
        </w:rPr>
        <w:t>I dalje ćemo nastojati djelovati u skladu s načelima velike obitelji Eko škola u Hrvatskoj, njegovati školski okoliš (naš školski vrt proglašen je najljepšim u H</w:t>
      </w:r>
      <w:r w:rsidR="002C7D53">
        <w:rPr>
          <w:color w:val="000000" w:themeColor="text1"/>
        </w:rPr>
        <w:t>r</w:t>
      </w:r>
      <w:r w:rsidR="001E5844">
        <w:rPr>
          <w:color w:val="000000" w:themeColor="text1"/>
        </w:rPr>
        <w:t>vatskoj za 2018.), te se voditi načelima programa</w:t>
      </w:r>
      <w:r w:rsidR="002C7D53">
        <w:rPr>
          <w:color w:val="000000" w:themeColor="text1"/>
        </w:rPr>
        <w:t xml:space="preserve"> „Škola za živ</w:t>
      </w:r>
      <w:r w:rsidR="001E5844">
        <w:rPr>
          <w:color w:val="000000" w:themeColor="text1"/>
        </w:rPr>
        <w:t>ot“</w:t>
      </w:r>
      <w:r w:rsidRPr="00993608">
        <w:rPr>
          <w:color w:val="000000" w:themeColor="text1"/>
        </w:rPr>
        <w:t>.</w:t>
      </w:r>
      <w:r w:rsidR="00CE3377">
        <w:rPr>
          <w:color w:val="000000" w:themeColor="text1"/>
        </w:rPr>
        <w:t xml:space="preserve"> Škola se nada skorom početku izgradnje nove </w:t>
      </w:r>
      <w:r w:rsidR="000D7308">
        <w:rPr>
          <w:color w:val="000000" w:themeColor="text1"/>
        </w:rPr>
        <w:t xml:space="preserve">školske </w:t>
      </w:r>
      <w:r w:rsidR="00CE3377">
        <w:rPr>
          <w:color w:val="000000" w:themeColor="text1"/>
        </w:rPr>
        <w:t xml:space="preserve">sportske dvorane, kako bi u nadolazećim godinama utrošila sredstva dobivena donacijama za </w:t>
      </w:r>
      <w:r w:rsidR="000D7308">
        <w:rPr>
          <w:color w:val="000000" w:themeColor="text1"/>
        </w:rPr>
        <w:t>opremanje iste</w:t>
      </w:r>
      <w:r w:rsidR="001E5844">
        <w:rPr>
          <w:color w:val="000000" w:themeColor="text1"/>
        </w:rPr>
        <w:t>, s obzirom da je Grad u narednoj 2021. godini uvrstio u svoj financijski plan izradu projektne dokumentacije za gradnju školske dvorane u Bregani</w:t>
      </w:r>
      <w:r w:rsidR="001268DC">
        <w:rPr>
          <w:color w:val="000000" w:themeColor="text1"/>
        </w:rPr>
        <w:t xml:space="preserve"> – zadnje informacije pomiču plan izgradnje dvorane za 2024. godinu, pa se u toj godini planira i uvrštenje viška od donacije Arena centra u naš proračun. Škola nastavlja s nastojanjima poboljšanja rada uvjeta u školi i edukacije nastavnika, što potvrđuje i odobrenje te financiranje projekta „</w:t>
      </w:r>
      <w:proofErr w:type="spellStart"/>
      <w:r w:rsidR="001268DC">
        <w:rPr>
          <w:color w:val="000000" w:themeColor="text1"/>
        </w:rPr>
        <w:t>Erasmus</w:t>
      </w:r>
      <w:proofErr w:type="spellEnd"/>
      <w:r w:rsidR="001268DC">
        <w:rPr>
          <w:color w:val="000000" w:themeColor="text1"/>
        </w:rPr>
        <w:t>“ – razmjene učitelja kroz zemlje EU u svrhu razmjene iskustava te usvajanja novih znanja primjenjivih u školstvu 21. stoljeća.</w:t>
      </w:r>
    </w:p>
    <w:p w14:paraId="46A06997" w14:textId="77777777" w:rsidR="00366DA2" w:rsidRDefault="00366DA2" w:rsidP="00993608">
      <w:pPr>
        <w:jc w:val="both"/>
        <w:rPr>
          <w:color w:val="000000" w:themeColor="text1"/>
        </w:rPr>
      </w:pPr>
    </w:p>
    <w:p w14:paraId="12FFA7DD" w14:textId="1447BF21" w:rsidR="00366DA2" w:rsidRDefault="00366DA2" w:rsidP="0099360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Obrazloženje financijskog plana </w:t>
      </w:r>
      <w:r w:rsidR="002C7D53">
        <w:rPr>
          <w:color w:val="000000" w:themeColor="text1"/>
        </w:rPr>
        <w:t>OŠ Milana Langa</w:t>
      </w:r>
      <w:r w:rsidR="00F32FCD">
        <w:rPr>
          <w:color w:val="000000" w:themeColor="text1"/>
        </w:rPr>
        <w:t xml:space="preserve"> </w:t>
      </w:r>
      <w:r w:rsidR="002C7D53">
        <w:rPr>
          <w:color w:val="000000" w:themeColor="text1"/>
        </w:rPr>
        <w:t>z</w:t>
      </w:r>
      <w:r w:rsidR="001E5844">
        <w:rPr>
          <w:color w:val="000000" w:themeColor="text1"/>
        </w:rPr>
        <w:t>a 2021</w:t>
      </w:r>
      <w:r w:rsidR="00CE3377">
        <w:rPr>
          <w:color w:val="000000" w:themeColor="text1"/>
        </w:rPr>
        <w:t>. godinu</w:t>
      </w:r>
      <w:r w:rsidR="001E5844">
        <w:rPr>
          <w:color w:val="000000" w:themeColor="text1"/>
        </w:rPr>
        <w:t xml:space="preserve"> </w:t>
      </w:r>
      <w:r w:rsidR="00F32FCD">
        <w:rPr>
          <w:color w:val="000000" w:themeColor="text1"/>
        </w:rPr>
        <w:t>s</w:t>
      </w:r>
      <w:r w:rsidR="001E5844">
        <w:rPr>
          <w:color w:val="000000" w:themeColor="text1"/>
        </w:rPr>
        <w:t xml:space="preserve"> </w:t>
      </w:r>
      <w:r w:rsidR="00F32FCD">
        <w:rPr>
          <w:color w:val="000000" w:themeColor="text1"/>
        </w:rPr>
        <w:t>P</w:t>
      </w:r>
      <w:r w:rsidR="001E5844">
        <w:rPr>
          <w:color w:val="000000" w:themeColor="text1"/>
        </w:rPr>
        <w:t>rojekcija</w:t>
      </w:r>
      <w:r w:rsidR="00F32FCD">
        <w:rPr>
          <w:color w:val="000000" w:themeColor="text1"/>
        </w:rPr>
        <w:t>ma</w:t>
      </w:r>
      <w:r w:rsidR="001E5844">
        <w:rPr>
          <w:color w:val="000000" w:themeColor="text1"/>
        </w:rPr>
        <w:t xml:space="preserve"> za </w:t>
      </w:r>
      <w:r w:rsidR="00F32FCD">
        <w:rPr>
          <w:color w:val="000000" w:themeColor="text1"/>
        </w:rPr>
        <w:t xml:space="preserve">razdoblje </w:t>
      </w:r>
      <w:r w:rsidR="001E5844">
        <w:rPr>
          <w:color w:val="000000" w:themeColor="text1"/>
        </w:rPr>
        <w:t>202</w:t>
      </w:r>
      <w:r w:rsidR="001268DC">
        <w:rPr>
          <w:color w:val="000000" w:themeColor="text1"/>
        </w:rPr>
        <w:t>2</w:t>
      </w:r>
      <w:r w:rsidR="001E5844">
        <w:rPr>
          <w:color w:val="000000" w:themeColor="text1"/>
        </w:rPr>
        <w:t xml:space="preserve">. </w:t>
      </w:r>
      <w:r w:rsidR="00F32FCD">
        <w:rPr>
          <w:color w:val="000000" w:themeColor="text1"/>
        </w:rPr>
        <w:t>-</w:t>
      </w:r>
      <w:r w:rsidR="001E5844">
        <w:rPr>
          <w:color w:val="000000" w:themeColor="text1"/>
        </w:rPr>
        <w:t xml:space="preserve"> 202</w:t>
      </w:r>
      <w:r w:rsidR="001268DC">
        <w:rPr>
          <w:color w:val="000000" w:themeColor="text1"/>
        </w:rPr>
        <w:t>4</w:t>
      </w:r>
      <w:r w:rsidR="001E5844">
        <w:rPr>
          <w:color w:val="000000" w:themeColor="text1"/>
        </w:rPr>
        <w:t xml:space="preserve">. doneseno je na </w:t>
      </w:r>
      <w:r w:rsidR="005460AC">
        <w:rPr>
          <w:color w:val="000000" w:themeColor="text1"/>
        </w:rPr>
        <w:t>__</w:t>
      </w:r>
      <w:r>
        <w:rPr>
          <w:color w:val="000000" w:themeColor="text1"/>
        </w:rPr>
        <w:t>. sje</w:t>
      </w:r>
      <w:r w:rsidR="00CE3377">
        <w:rPr>
          <w:color w:val="000000" w:themeColor="text1"/>
        </w:rPr>
        <w:t xml:space="preserve">dnici </w:t>
      </w:r>
      <w:r w:rsidR="00F32FCD">
        <w:rPr>
          <w:color w:val="000000" w:themeColor="text1"/>
        </w:rPr>
        <w:t>Š</w:t>
      </w:r>
      <w:r w:rsidR="00CE3377">
        <w:rPr>
          <w:color w:val="000000" w:themeColor="text1"/>
        </w:rPr>
        <w:t>ko</w:t>
      </w:r>
      <w:r w:rsidR="001E5844">
        <w:rPr>
          <w:color w:val="000000" w:themeColor="text1"/>
        </w:rPr>
        <w:t xml:space="preserve">lskog odbora održanoj </w:t>
      </w:r>
      <w:r w:rsidR="005460AC">
        <w:rPr>
          <w:color w:val="000000" w:themeColor="text1"/>
        </w:rPr>
        <w:t>0</w:t>
      </w:r>
      <w:r w:rsidR="001E5844">
        <w:rPr>
          <w:color w:val="000000" w:themeColor="text1"/>
        </w:rPr>
        <w:t>9.1</w:t>
      </w:r>
      <w:r w:rsidR="005460AC">
        <w:rPr>
          <w:color w:val="000000" w:themeColor="text1"/>
        </w:rPr>
        <w:t>1</w:t>
      </w:r>
      <w:r w:rsidR="001E5844">
        <w:rPr>
          <w:color w:val="000000" w:themeColor="text1"/>
        </w:rPr>
        <w:t>.202</w:t>
      </w:r>
      <w:r w:rsidR="005460AC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F32FCD">
        <w:rPr>
          <w:color w:val="000000" w:themeColor="text1"/>
        </w:rPr>
        <w:t xml:space="preserve"> godine</w:t>
      </w:r>
      <w:r w:rsidR="006F7410">
        <w:rPr>
          <w:color w:val="000000" w:themeColor="text1"/>
        </w:rPr>
        <w:t>.</w:t>
      </w:r>
    </w:p>
    <w:p w14:paraId="4340C4CE" w14:textId="77777777" w:rsidR="00366DA2" w:rsidRDefault="00366DA2" w:rsidP="00993608">
      <w:pPr>
        <w:jc w:val="both"/>
        <w:rPr>
          <w:color w:val="000000" w:themeColor="text1"/>
        </w:rPr>
      </w:pPr>
    </w:p>
    <w:p w14:paraId="26CAEA6E" w14:textId="1F671C15" w:rsidR="00366DA2" w:rsidRDefault="00366DA2" w:rsidP="0099360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Predsjednica </w:t>
      </w:r>
      <w:r w:rsidR="00F32FCD">
        <w:rPr>
          <w:color w:val="000000" w:themeColor="text1"/>
        </w:rPr>
        <w:t>Š</w:t>
      </w:r>
      <w:r>
        <w:rPr>
          <w:color w:val="000000" w:themeColor="text1"/>
        </w:rPr>
        <w:t>kolskog odbora:                                                                                                               Ravnatelj:</w:t>
      </w:r>
    </w:p>
    <w:p w14:paraId="51903E66" w14:textId="13570A5F" w:rsidR="00366DA2" w:rsidRDefault="00366DA2" w:rsidP="00993608">
      <w:pPr>
        <w:jc w:val="both"/>
        <w:rPr>
          <w:color w:val="000000" w:themeColor="text1"/>
        </w:rPr>
      </w:pPr>
    </w:p>
    <w:p w14:paraId="0D35AB77" w14:textId="77777777" w:rsidR="007127B0" w:rsidRDefault="007127B0" w:rsidP="00993608">
      <w:pPr>
        <w:jc w:val="both"/>
        <w:rPr>
          <w:color w:val="000000" w:themeColor="text1"/>
        </w:rPr>
      </w:pPr>
    </w:p>
    <w:p w14:paraId="558F20CB" w14:textId="77777777" w:rsidR="00366DA2" w:rsidRDefault="00366DA2" w:rsidP="0099360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Sanja </w:t>
      </w:r>
      <w:proofErr w:type="spellStart"/>
      <w:r>
        <w:rPr>
          <w:color w:val="000000" w:themeColor="text1"/>
        </w:rPr>
        <w:t>Rapljenović</w:t>
      </w:r>
      <w:proofErr w:type="spellEnd"/>
      <w:r>
        <w:rPr>
          <w:color w:val="000000" w:themeColor="text1"/>
        </w:rPr>
        <w:t>, prof.                                                                                                                         Igor Matijašić, prof.</w:t>
      </w:r>
    </w:p>
    <w:p w14:paraId="0D386FB8" w14:textId="77777777" w:rsidR="00366DA2" w:rsidRDefault="00366DA2" w:rsidP="00993608">
      <w:pPr>
        <w:jc w:val="both"/>
        <w:rPr>
          <w:color w:val="000000" w:themeColor="text1"/>
        </w:rPr>
      </w:pPr>
    </w:p>
    <w:p w14:paraId="49229054" w14:textId="5B06805E" w:rsidR="00366DA2" w:rsidRDefault="00366DA2" w:rsidP="00993608">
      <w:pPr>
        <w:jc w:val="both"/>
        <w:rPr>
          <w:color w:val="000000" w:themeColor="text1"/>
        </w:rPr>
      </w:pPr>
      <w:r>
        <w:rPr>
          <w:color w:val="000000" w:themeColor="text1"/>
        </w:rPr>
        <w:t>KLASA:</w:t>
      </w:r>
      <w:r w:rsidR="007127B0">
        <w:rPr>
          <w:color w:val="000000" w:themeColor="text1"/>
        </w:rPr>
        <w:t xml:space="preserve"> </w:t>
      </w:r>
      <w:r w:rsidR="001E58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54495B">
        <w:rPr>
          <w:color w:val="000000" w:themeColor="text1"/>
        </w:rPr>
        <w:t>602-02/21-23/02</w:t>
      </w:r>
    </w:p>
    <w:p w14:paraId="3AFDCE81" w14:textId="2D824100" w:rsidR="0004153F" w:rsidRPr="00F43B46" w:rsidRDefault="009D7BAA" w:rsidP="00FF0505">
      <w:pPr>
        <w:jc w:val="both"/>
      </w:pPr>
      <w:r>
        <w:rPr>
          <w:color w:val="000000" w:themeColor="text1"/>
        </w:rPr>
        <w:t>URBROJ:</w:t>
      </w:r>
      <w:r w:rsidR="0054495B">
        <w:rPr>
          <w:color w:val="000000" w:themeColor="text1"/>
        </w:rPr>
        <w:t xml:space="preserve">   238-27-15-03/1-21-1</w:t>
      </w:r>
      <w:bookmarkStart w:id="0" w:name="_GoBack"/>
      <w:bookmarkEnd w:id="0"/>
    </w:p>
    <w:sectPr w:rsidR="0004153F" w:rsidRPr="00F43B46" w:rsidSect="00F91673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15B9" w14:textId="77777777" w:rsidR="002E457F" w:rsidRDefault="002E457F" w:rsidP="001A0C04">
      <w:r>
        <w:separator/>
      </w:r>
    </w:p>
  </w:endnote>
  <w:endnote w:type="continuationSeparator" w:id="0">
    <w:p w14:paraId="629E99E2" w14:textId="77777777" w:rsidR="002E457F" w:rsidRDefault="002E457F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434310"/>
      <w:docPartObj>
        <w:docPartGallery w:val="Page Numbers (Bottom of Page)"/>
        <w:docPartUnique/>
      </w:docPartObj>
    </w:sdtPr>
    <w:sdtEndPr/>
    <w:sdtContent>
      <w:p w14:paraId="2290A6B0" w14:textId="552DDD42" w:rsidR="007D28A0" w:rsidRDefault="007D28A0" w:rsidP="005D1F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9979" w14:textId="77777777" w:rsidR="002E457F" w:rsidRDefault="002E457F" w:rsidP="001A0C04">
      <w:r>
        <w:separator/>
      </w:r>
    </w:p>
  </w:footnote>
  <w:footnote w:type="continuationSeparator" w:id="0">
    <w:p w14:paraId="10263141" w14:textId="77777777" w:rsidR="002E457F" w:rsidRDefault="002E457F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3620" w14:textId="195426C3" w:rsidR="007D28A0" w:rsidRPr="00685D71" w:rsidRDefault="007D28A0">
    <w:pPr>
      <w:pStyle w:val="Zaglavlje"/>
      <w:rPr>
        <w:b/>
      </w:rPr>
    </w:pPr>
    <w:r w:rsidRPr="00685D71">
      <w:rPr>
        <w:b/>
      </w:rPr>
      <w:t>OSNOVNA ŠKOLA MILANA LANGA</w:t>
    </w:r>
  </w:p>
  <w:p w14:paraId="7C385CFC" w14:textId="0F70079E" w:rsidR="007D28A0" w:rsidRPr="00685D71" w:rsidRDefault="007D28A0">
    <w:pPr>
      <w:pStyle w:val="Zaglavlje"/>
      <w:rPr>
        <w:b/>
      </w:rPr>
    </w:pPr>
    <w:r w:rsidRPr="00685D71">
      <w:rPr>
        <w:b/>
      </w:rPr>
      <w:t>LANGOVA 2</w:t>
    </w:r>
  </w:p>
  <w:p w14:paraId="4C5FBA04" w14:textId="57E0FBE8" w:rsidR="007D28A0" w:rsidRPr="00685D71" w:rsidRDefault="007D28A0">
    <w:pPr>
      <w:pStyle w:val="Zaglavlje"/>
      <w:rPr>
        <w:b/>
      </w:rPr>
    </w:pPr>
    <w:r w:rsidRPr="00685D71">
      <w:rPr>
        <w:b/>
      </w:rPr>
      <w:t>10432 BREGANA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C71481"/>
    <w:multiLevelType w:val="hybridMultilevel"/>
    <w:tmpl w:val="B6E4D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31FA"/>
    <w:multiLevelType w:val="hybridMultilevel"/>
    <w:tmpl w:val="1FD21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402339E"/>
    <w:multiLevelType w:val="hybridMultilevel"/>
    <w:tmpl w:val="C1CE88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0AA"/>
    <w:multiLevelType w:val="hybridMultilevel"/>
    <w:tmpl w:val="6F3E2D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FD0432"/>
    <w:multiLevelType w:val="hybridMultilevel"/>
    <w:tmpl w:val="439C25F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28129C"/>
    <w:multiLevelType w:val="hybridMultilevel"/>
    <w:tmpl w:val="6964B390"/>
    <w:lvl w:ilvl="0" w:tplc="731A4F08">
      <w:start w:val="5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B35D4"/>
    <w:multiLevelType w:val="hybridMultilevel"/>
    <w:tmpl w:val="64F45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5F44"/>
    <w:multiLevelType w:val="hybridMultilevel"/>
    <w:tmpl w:val="02ACCE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7BC"/>
    <w:multiLevelType w:val="hybridMultilevel"/>
    <w:tmpl w:val="412C872E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16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CF"/>
    <w:rsid w:val="00000A2B"/>
    <w:rsid w:val="00005378"/>
    <w:rsid w:val="00006D16"/>
    <w:rsid w:val="00010946"/>
    <w:rsid w:val="00015AB0"/>
    <w:rsid w:val="00026EB4"/>
    <w:rsid w:val="00033B98"/>
    <w:rsid w:val="0004153F"/>
    <w:rsid w:val="00041E59"/>
    <w:rsid w:val="00043091"/>
    <w:rsid w:val="00045393"/>
    <w:rsid w:val="0004559B"/>
    <w:rsid w:val="000456C3"/>
    <w:rsid w:val="0004650D"/>
    <w:rsid w:val="00047C2A"/>
    <w:rsid w:val="0005313F"/>
    <w:rsid w:val="00053D2E"/>
    <w:rsid w:val="0006330E"/>
    <w:rsid w:val="00066AF1"/>
    <w:rsid w:val="0007557C"/>
    <w:rsid w:val="000761F6"/>
    <w:rsid w:val="0007748B"/>
    <w:rsid w:val="00077C1D"/>
    <w:rsid w:val="00082FC7"/>
    <w:rsid w:val="00083563"/>
    <w:rsid w:val="00083DDE"/>
    <w:rsid w:val="0008445B"/>
    <w:rsid w:val="00085085"/>
    <w:rsid w:val="00087B31"/>
    <w:rsid w:val="00092588"/>
    <w:rsid w:val="00093655"/>
    <w:rsid w:val="0009504D"/>
    <w:rsid w:val="0009542B"/>
    <w:rsid w:val="000957B0"/>
    <w:rsid w:val="0009672D"/>
    <w:rsid w:val="000A1C00"/>
    <w:rsid w:val="000A3DCB"/>
    <w:rsid w:val="000B7320"/>
    <w:rsid w:val="000B7625"/>
    <w:rsid w:val="000C007C"/>
    <w:rsid w:val="000C1C83"/>
    <w:rsid w:val="000C5990"/>
    <w:rsid w:val="000C6417"/>
    <w:rsid w:val="000C7528"/>
    <w:rsid w:val="000D2D54"/>
    <w:rsid w:val="000D529C"/>
    <w:rsid w:val="000D7308"/>
    <w:rsid w:val="000D7EE4"/>
    <w:rsid w:val="000E7063"/>
    <w:rsid w:val="000F4FB2"/>
    <w:rsid w:val="000F5E7C"/>
    <w:rsid w:val="000F7826"/>
    <w:rsid w:val="00103C0B"/>
    <w:rsid w:val="00105C22"/>
    <w:rsid w:val="001135F3"/>
    <w:rsid w:val="00113F5C"/>
    <w:rsid w:val="00115A0D"/>
    <w:rsid w:val="00115F2F"/>
    <w:rsid w:val="00115FCF"/>
    <w:rsid w:val="0011676D"/>
    <w:rsid w:val="00116CB9"/>
    <w:rsid w:val="00124C16"/>
    <w:rsid w:val="001268DC"/>
    <w:rsid w:val="00133D4F"/>
    <w:rsid w:val="001374B9"/>
    <w:rsid w:val="001447CF"/>
    <w:rsid w:val="001456A0"/>
    <w:rsid w:val="00147079"/>
    <w:rsid w:val="00150AFE"/>
    <w:rsid w:val="00154275"/>
    <w:rsid w:val="001547C6"/>
    <w:rsid w:val="001651CF"/>
    <w:rsid w:val="00166ED3"/>
    <w:rsid w:val="00166FAC"/>
    <w:rsid w:val="001708DB"/>
    <w:rsid w:val="001728BB"/>
    <w:rsid w:val="00172A1A"/>
    <w:rsid w:val="00173908"/>
    <w:rsid w:val="00173A0D"/>
    <w:rsid w:val="00174DEF"/>
    <w:rsid w:val="00177F30"/>
    <w:rsid w:val="00183847"/>
    <w:rsid w:val="00183EF5"/>
    <w:rsid w:val="00187AD3"/>
    <w:rsid w:val="00192BD8"/>
    <w:rsid w:val="00193A9B"/>
    <w:rsid w:val="001A05BB"/>
    <w:rsid w:val="001A0C04"/>
    <w:rsid w:val="001A173A"/>
    <w:rsid w:val="001A2FCB"/>
    <w:rsid w:val="001B7F80"/>
    <w:rsid w:val="001C1C3A"/>
    <w:rsid w:val="001C6E02"/>
    <w:rsid w:val="001C709A"/>
    <w:rsid w:val="001D0B24"/>
    <w:rsid w:val="001D3338"/>
    <w:rsid w:val="001D7300"/>
    <w:rsid w:val="001E16E5"/>
    <w:rsid w:val="001E1C9D"/>
    <w:rsid w:val="001E3189"/>
    <w:rsid w:val="001E5844"/>
    <w:rsid w:val="001E6E5B"/>
    <w:rsid w:val="001E7377"/>
    <w:rsid w:val="001F193E"/>
    <w:rsid w:val="001F3610"/>
    <w:rsid w:val="001F4FAE"/>
    <w:rsid w:val="002014A7"/>
    <w:rsid w:val="00215BB3"/>
    <w:rsid w:val="00221AC9"/>
    <w:rsid w:val="00226A00"/>
    <w:rsid w:val="00232096"/>
    <w:rsid w:val="00232609"/>
    <w:rsid w:val="002405C3"/>
    <w:rsid w:val="00241C6C"/>
    <w:rsid w:val="00243F63"/>
    <w:rsid w:val="00244509"/>
    <w:rsid w:val="00247455"/>
    <w:rsid w:val="002639A8"/>
    <w:rsid w:val="00263F2F"/>
    <w:rsid w:val="0026484F"/>
    <w:rsid w:val="00266932"/>
    <w:rsid w:val="00275FC7"/>
    <w:rsid w:val="00276ABB"/>
    <w:rsid w:val="00280000"/>
    <w:rsid w:val="00286393"/>
    <w:rsid w:val="00290BD4"/>
    <w:rsid w:val="00290BF9"/>
    <w:rsid w:val="002941F5"/>
    <w:rsid w:val="0029420B"/>
    <w:rsid w:val="002A3C89"/>
    <w:rsid w:val="002C7D53"/>
    <w:rsid w:val="002D2C39"/>
    <w:rsid w:val="002D2DD9"/>
    <w:rsid w:val="002D3A2A"/>
    <w:rsid w:val="002D651D"/>
    <w:rsid w:val="002E002F"/>
    <w:rsid w:val="002E0589"/>
    <w:rsid w:val="002E1C9A"/>
    <w:rsid w:val="002E1D80"/>
    <w:rsid w:val="002E2242"/>
    <w:rsid w:val="002E457F"/>
    <w:rsid w:val="002E46DD"/>
    <w:rsid w:val="002F420D"/>
    <w:rsid w:val="002F56A1"/>
    <w:rsid w:val="002F7390"/>
    <w:rsid w:val="00301A86"/>
    <w:rsid w:val="003040DF"/>
    <w:rsid w:val="00304859"/>
    <w:rsid w:val="00305B83"/>
    <w:rsid w:val="00310A6C"/>
    <w:rsid w:val="00310BBB"/>
    <w:rsid w:val="00313490"/>
    <w:rsid w:val="00315E80"/>
    <w:rsid w:val="00321521"/>
    <w:rsid w:val="003215B4"/>
    <w:rsid w:val="003226F7"/>
    <w:rsid w:val="00323C53"/>
    <w:rsid w:val="00324F03"/>
    <w:rsid w:val="003275CB"/>
    <w:rsid w:val="00331E6F"/>
    <w:rsid w:val="003322FC"/>
    <w:rsid w:val="0033466A"/>
    <w:rsid w:val="003346FE"/>
    <w:rsid w:val="00341729"/>
    <w:rsid w:val="00341F47"/>
    <w:rsid w:val="00342633"/>
    <w:rsid w:val="00344B3D"/>
    <w:rsid w:val="00350145"/>
    <w:rsid w:val="00351CEE"/>
    <w:rsid w:val="00352269"/>
    <w:rsid w:val="00352A70"/>
    <w:rsid w:val="00360C93"/>
    <w:rsid w:val="00363BEF"/>
    <w:rsid w:val="00365038"/>
    <w:rsid w:val="00365C25"/>
    <w:rsid w:val="00366DA2"/>
    <w:rsid w:val="00367714"/>
    <w:rsid w:val="00367BCF"/>
    <w:rsid w:val="00381211"/>
    <w:rsid w:val="003835AE"/>
    <w:rsid w:val="003838F0"/>
    <w:rsid w:val="0038757F"/>
    <w:rsid w:val="003877B6"/>
    <w:rsid w:val="0039658A"/>
    <w:rsid w:val="00396F05"/>
    <w:rsid w:val="003B4011"/>
    <w:rsid w:val="003B564D"/>
    <w:rsid w:val="003D0E86"/>
    <w:rsid w:val="003D1C83"/>
    <w:rsid w:val="003D2310"/>
    <w:rsid w:val="003D2D2E"/>
    <w:rsid w:val="003D4723"/>
    <w:rsid w:val="003E137C"/>
    <w:rsid w:val="003E50AC"/>
    <w:rsid w:val="003E51E6"/>
    <w:rsid w:val="003E5250"/>
    <w:rsid w:val="003E724E"/>
    <w:rsid w:val="003F0A85"/>
    <w:rsid w:val="003F2B13"/>
    <w:rsid w:val="004006EF"/>
    <w:rsid w:val="00402AAF"/>
    <w:rsid w:val="00406BAF"/>
    <w:rsid w:val="00411578"/>
    <w:rsid w:val="00412714"/>
    <w:rsid w:val="00415581"/>
    <w:rsid w:val="00422BC9"/>
    <w:rsid w:val="0042356A"/>
    <w:rsid w:val="004245B0"/>
    <w:rsid w:val="00433890"/>
    <w:rsid w:val="004341E4"/>
    <w:rsid w:val="00436F11"/>
    <w:rsid w:val="00444DCD"/>
    <w:rsid w:val="00445BFE"/>
    <w:rsid w:val="004478A4"/>
    <w:rsid w:val="00453E42"/>
    <w:rsid w:val="004630E1"/>
    <w:rsid w:val="004709C6"/>
    <w:rsid w:val="00470EAE"/>
    <w:rsid w:val="0047248F"/>
    <w:rsid w:val="00472FA2"/>
    <w:rsid w:val="00477D07"/>
    <w:rsid w:val="00480874"/>
    <w:rsid w:val="00481E18"/>
    <w:rsid w:val="00487F2F"/>
    <w:rsid w:val="00490E64"/>
    <w:rsid w:val="004923CA"/>
    <w:rsid w:val="0049292D"/>
    <w:rsid w:val="0049300D"/>
    <w:rsid w:val="004953A9"/>
    <w:rsid w:val="004978D6"/>
    <w:rsid w:val="004A1C60"/>
    <w:rsid w:val="004A2156"/>
    <w:rsid w:val="004A328A"/>
    <w:rsid w:val="004A3C51"/>
    <w:rsid w:val="004B17CF"/>
    <w:rsid w:val="004C0F99"/>
    <w:rsid w:val="004C281C"/>
    <w:rsid w:val="004D0DF8"/>
    <w:rsid w:val="004E3191"/>
    <w:rsid w:val="004E370D"/>
    <w:rsid w:val="004E3C3D"/>
    <w:rsid w:val="004E7D45"/>
    <w:rsid w:val="004F30EC"/>
    <w:rsid w:val="004F331D"/>
    <w:rsid w:val="004F6811"/>
    <w:rsid w:val="0050231C"/>
    <w:rsid w:val="00502D76"/>
    <w:rsid w:val="00504612"/>
    <w:rsid w:val="00505476"/>
    <w:rsid w:val="0050669B"/>
    <w:rsid w:val="00506A9B"/>
    <w:rsid w:val="00512402"/>
    <w:rsid w:val="005134D2"/>
    <w:rsid w:val="00513557"/>
    <w:rsid w:val="00515015"/>
    <w:rsid w:val="00515C7E"/>
    <w:rsid w:val="00521D4E"/>
    <w:rsid w:val="0052504E"/>
    <w:rsid w:val="0052591F"/>
    <w:rsid w:val="00530472"/>
    <w:rsid w:val="0053086A"/>
    <w:rsid w:val="00530AA8"/>
    <w:rsid w:val="0053117C"/>
    <w:rsid w:val="0053193D"/>
    <w:rsid w:val="00533A3F"/>
    <w:rsid w:val="005358FB"/>
    <w:rsid w:val="00536208"/>
    <w:rsid w:val="0053749D"/>
    <w:rsid w:val="00540E8A"/>
    <w:rsid w:val="0054495B"/>
    <w:rsid w:val="005460AC"/>
    <w:rsid w:val="00554661"/>
    <w:rsid w:val="00556983"/>
    <w:rsid w:val="0055709E"/>
    <w:rsid w:val="005728D3"/>
    <w:rsid w:val="00573851"/>
    <w:rsid w:val="0057678C"/>
    <w:rsid w:val="0057787D"/>
    <w:rsid w:val="00584EC1"/>
    <w:rsid w:val="00586BF6"/>
    <w:rsid w:val="00587245"/>
    <w:rsid w:val="005912F5"/>
    <w:rsid w:val="005919D7"/>
    <w:rsid w:val="00594EFA"/>
    <w:rsid w:val="00595E74"/>
    <w:rsid w:val="00596E03"/>
    <w:rsid w:val="005A5CC2"/>
    <w:rsid w:val="005A709A"/>
    <w:rsid w:val="005B18DB"/>
    <w:rsid w:val="005B25C6"/>
    <w:rsid w:val="005C5471"/>
    <w:rsid w:val="005D05A0"/>
    <w:rsid w:val="005D0A41"/>
    <w:rsid w:val="005D1F18"/>
    <w:rsid w:val="005D3C04"/>
    <w:rsid w:val="005E0298"/>
    <w:rsid w:val="005E0C32"/>
    <w:rsid w:val="005E2ABB"/>
    <w:rsid w:val="005E2F3B"/>
    <w:rsid w:val="005E5391"/>
    <w:rsid w:val="005E60F6"/>
    <w:rsid w:val="005F29F6"/>
    <w:rsid w:val="006038EB"/>
    <w:rsid w:val="0060412E"/>
    <w:rsid w:val="006052A6"/>
    <w:rsid w:val="00605F50"/>
    <w:rsid w:val="00606467"/>
    <w:rsid w:val="00607494"/>
    <w:rsid w:val="00610143"/>
    <w:rsid w:val="00611D57"/>
    <w:rsid w:val="00612AF2"/>
    <w:rsid w:val="00613A3E"/>
    <w:rsid w:val="00614459"/>
    <w:rsid w:val="00615E6E"/>
    <w:rsid w:val="00616DD3"/>
    <w:rsid w:val="006206FD"/>
    <w:rsid w:val="00630B97"/>
    <w:rsid w:val="006330D8"/>
    <w:rsid w:val="00633631"/>
    <w:rsid w:val="00636EC5"/>
    <w:rsid w:val="006465B8"/>
    <w:rsid w:val="00650250"/>
    <w:rsid w:val="00650FCE"/>
    <w:rsid w:val="0065364E"/>
    <w:rsid w:val="00654653"/>
    <w:rsid w:val="00657956"/>
    <w:rsid w:val="00657A3D"/>
    <w:rsid w:val="00657E96"/>
    <w:rsid w:val="00661914"/>
    <w:rsid w:val="00662BCD"/>
    <w:rsid w:val="006649BB"/>
    <w:rsid w:val="006650A5"/>
    <w:rsid w:val="006654B7"/>
    <w:rsid w:val="00666CD4"/>
    <w:rsid w:val="006717A9"/>
    <w:rsid w:val="00673CFF"/>
    <w:rsid w:val="00673DE8"/>
    <w:rsid w:val="00683B91"/>
    <w:rsid w:val="00685D71"/>
    <w:rsid w:val="00686AFD"/>
    <w:rsid w:val="00687110"/>
    <w:rsid w:val="006926C2"/>
    <w:rsid w:val="0069376B"/>
    <w:rsid w:val="0069508C"/>
    <w:rsid w:val="00695CBC"/>
    <w:rsid w:val="006974F3"/>
    <w:rsid w:val="0069797F"/>
    <w:rsid w:val="006A3073"/>
    <w:rsid w:val="006A6EAB"/>
    <w:rsid w:val="006B2E06"/>
    <w:rsid w:val="006B6C8F"/>
    <w:rsid w:val="006C043B"/>
    <w:rsid w:val="006C181D"/>
    <w:rsid w:val="006C4954"/>
    <w:rsid w:val="006C7BC1"/>
    <w:rsid w:val="006C7CA9"/>
    <w:rsid w:val="006C7E94"/>
    <w:rsid w:val="006D633A"/>
    <w:rsid w:val="006D69B1"/>
    <w:rsid w:val="006E1A2C"/>
    <w:rsid w:val="006E1AA9"/>
    <w:rsid w:val="006E2A43"/>
    <w:rsid w:val="006E3C5F"/>
    <w:rsid w:val="006E45AF"/>
    <w:rsid w:val="006E46C8"/>
    <w:rsid w:val="006E5AED"/>
    <w:rsid w:val="006F000B"/>
    <w:rsid w:val="006F6899"/>
    <w:rsid w:val="006F7410"/>
    <w:rsid w:val="00703F83"/>
    <w:rsid w:val="00711DA7"/>
    <w:rsid w:val="007127B0"/>
    <w:rsid w:val="00720705"/>
    <w:rsid w:val="00720C26"/>
    <w:rsid w:val="0072170C"/>
    <w:rsid w:val="00723D88"/>
    <w:rsid w:val="00724D18"/>
    <w:rsid w:val="00727F1C"/>
    <w:rsid w:val="00731F04"/>
    <w:rsid w:val="00734A80"/>
    <w:rsid w:val="00735722"/>
    <w:rsid w:val="00737C62"/>
    <w:rsid w:val="00751D61"/>
    <w:rsid w:val="007547BD"/>
    <w:rsid w:val="00755223"/>
    <w:rsid w:val="00762C32"/>
    <w:rsid w:val="00766FCF"/>
    <w:rsid w:val="0077043B"/>
    <w:rsid w:val="00770525"/>
    <w:rsid w:val="007738DC"/>
    <w:rsid w:val="007757CF"/>
    <w:rsid w:val="00776BF7"/>
    <w:rsid w:val="00780EF2"/>
    <w:rsid w:val="00781350"/>
    <w:rsid w:val="00781B25"/>
    <w:rsid w:val="00783A1E"/>
    <w:rsid w:val="00783EC8"/>
    <w:rsid w:val="0078474A"/>
    <w:rsid w:val="00793250"/>
    <w:rsid w:val="00794BC5"/>
    <w:rsid w:val="00796324"/>
    <w:rsid w:val="007A03E8"/>
    <w:rsid w:val="007A084C"/>
    <w:rsid w:val="007A0BA7"/>
    <w:rsid w:val="007A2E57"/>
    <w:rsid w:val="007A30B1"/>
    <w:rsid w:val="007A390A"/>
    <w:rsid w:val="007A4671"/>
    <w:rsid w:val="007A641C"/>
    <w:rsid w:val="007A6C40"/>
    <w:rsid w:val="007A75EE"/>
    <w:rsid w:val="007B0A28"/>
    <w:rsid w:val="007B35A1"/>
    <w:rsid w:val="007B38F8"/>
    <w:rsid w:val="007B7C5C"/>
    <w:rsid w:val="007B7D43"/>
    <w:rsid w:val="007C32FD"/>
    <w:rsid w:val="007C7667"/>
    <w:rsid w:val="007C76EA"/>
    <w:rsid w:val="007D28A0"/>
    <w:rsid w:val="007E17A2"/>
    <w:rsid w:val="007E1CA9"/>
    <w:rsid w:val="007E27E6"/>
    <w:rsid w:val="007E3515"/>
    <w:rsid w:val="007E3CC0"/>
    <w:rsid w:val="007E3F51"/>
    <w:rsid w:val="007E5577"/>
    <w:rsid w:val="007F26A7"/>
    <w:rsid w:val="007F2954"/>
    <w:rsid w:val="007F6AC6"/>
    <w:rsid w:val="00801319"/>
    <w:rsid w:val="00802B7E"/>
    <w:rsid w:val="00805FBB"/>
    <w:rsid w:val="00822E60"/>
    <w:rsid w:val="00824F06"/>
    <w:rsid w:val="00825FD1"/>
    <w:rsid w:val="00826A8B"/>
    <w:rsid w:val="0083223D"/>
    <w:rsid w:val="008404F2"/>
    <w:rsid w:val="0084189E"/>
    <w:rsid w:val="008431D5"/>
    <w:rsid w:val="00846AC3"/>
    <w:rsid w:val="008504A5"/>
    <w:rsid w:val="00852BDE"/>
    <w:rsid w:val="00855F5F"/>
    <w:rsid w:val="008569E6"/>
    <w:rsid w:val="0085797C"/>
    <w:rsid w:val="0086133E"/>
    <w:rsid w:val="00861DD0"/>
    <w:rsid w:val="00862908"/>
    <w:rsid w:val="008647BE"/>
    <w:rsid w:val="00867094"/>
    <w:rsid w:val="00867A22"/>
    <w:rsid w:val="00870FE6"/>
    <w:rsid w:val="00871ED0"/>
    <w:rsid w:val="008729C4"/>
    <w:rsid w:val="008738E5"/>
    <w:rsid w:val="00875979"/>
    <w:rsid w:val="00883538"/>
    <w:rsid w:val="0088538B"/>
    <w:rsid w:val="00885593"/>
    <w:rsid w:val="00897A69"/>
    <w:rsid w:val="008A6D59"/>
    <w:rsid w:val="008B0957"/>
    <w:rsid w:val="008B17D4"/>
    <w:rsid w:val="008B1EC5"/>
    <w:rsid w:val="008B490A"/>
    <w:rsid w:val="008B4BB3"/>
    <w:rsid w:val="008C217E"/>
    <w:rsid w:val="008C2A1D"/>
    <w:rsid w:val="008C3D7C"/>
    <w:rsid w:val="008D0962"/>
    <w:rsid w:val="008D1369"/>
    <w:rsid w:val="008D31E5"/>
    <w:rsid w:val="008D37DA"/>
    <w:rsid w:val="008D5548"/>
    <w:rsid w:val="008D562A"/>
    <w:rsid w:val="008E0458"/>
    <w:rsid w:val="008E1B5F"/>
    <w:rsid w:val="008E3222"/>
    <w:rsid w:val="008E332E"/>
    <w:rsid w:val="008E6ED8"/>
    <w:rsid w:val="008F0A5D"/>
    <w:rsid w:val="008F3EA2"/>
    <w:rsid w:val="008F4138"/>
    <w:rsid w:val="008F43F2"/>
    <w:rsid w:val="008F4A2E"/>
    <w:rsid w:val="008F64D3"/>
    <w:rsid w:val="009010D2"/>
    <w:rsid w:val="00907A3A"/>
    <w:rsid w:val="0091105B"/>
    <w:rsid w:val="009115C0"/>
    <w:rsid w:val="009117A5"/>
    <w:rsid w:val="00911E90"/>
    <w:rsid w:val="0091485D"/>
    <w:rsid w:val="00925C49"/>
    <w:rsid w:val="00925D83"/>
    <w:rsid w:val="00926E9D"/>
    <w:rsid w:val="00927FD1"/>
    <w:rsid w:val="00931F89"/>
    <w:rsid w:val="00936BA8"/>
    <w:rsid w:val="0093717D"/>
    <w:rsid w:val="0093724D"/>
    <w:rsid w:val="00937C31"/>
    <w:rsid w:val="009427D3"/>
    <w:rsid w:val="0094314C"/>
    <w:rsid w:val="00943BF6"/>
    <w:rsid w:val="00944C5D"/>
    <w:rsid w:val="009518AC"/>
    <w:rsid w:val="00952171"/>
    <w:rsid w:val="00953C92"/>
    <w:rsid w:val="00956F0E"/>
    <w:rsid w:val="00964D89"/>
    <w:rsid w:val="00964EAE"/>
    <w:rsid w:val="00967446"/>
    <w:rsid w:val="00967C4D"/>
    <w:rsid w:val="0097340D"/>
    <w:rsid w:val="00973A68"/>
    <w:rsid w:val="009753DF"/>
    <w:rsid w:val="0097743A"/>
    <w:rsid w:val="00980333"/>
    <w:rsid w:val="00981300"/>
    <w:rsid w:val="00987D4C"/>
    <w:rsid w:val="00993608"/>
    <w:rsid w:val="00994786"/>
    <w:rsid w:val="00996244"/>
    <w:rsid w:val="00996DE4"/>
    <w:rsid w:val="00997419"/>
    <w:rsid w:val="009A0025"/>
    <w:rsid w:val="009A3305"/>
    <w:rsid w:val="009A4F7C"/>
    <w:rsid w:val="009A6C98"/>
    <w:rsid w:val="009A7E91"/>
    <w:rsid w:val="009B685A"/>
    <w:rsid w:val="009C0ADB"/>
    <w:rsid w:val="009C4F28"/>
    <w:rsid w:val="009C5D90"/>
    <w:rsid w:val="009C6E34"/>
    <w:rsid w:val="009C70EE"/>
    <w:rsid w:val="009D0B14"/>
    <w:rsid w:val="009D5172"/>
    <w:rsid w:val="009D7BAA"/>
    <w:rsid w:val="009E0D08"/>
    <w:rsid w:val="009E3E64"/>
    <w:rsid w:val="009F241A"/>
    <w:rsid w:val="00A03A42"/>
    <w:rsid w:val="00A04783"/>
    <w:rsid w:val="00A054E0"/>
    <w:rsid w:val="00A0776D"/>
    <w:rsid w:val="00A106A0"/>
    <w:rsid w:val="00A106F5"/>
    <w:rsid w:val="00A14A50"/>
    <w:rsid w:val="00A224C6"/>
    <w:rsid w:val="00A22DB0"/>
    <w:rsid w:val="00A26157"/>
    <w:rsid w:val="00A32ADB"/>
    <w:rsid w:val="00A43CA2"/>
    <w:rsid w:val="00A459A1"/>
    <w:rsid w:val="00A47255"/>
    <w:rsid w:val="00A47584"/>
    <w:rsid w:val="00A5082A"/>
    <w:rsid w:val="00A54751"/>
    <w:rsid w:val="00A54F32"/>
    <w:rsid w:val="00A575DF"/>
    <w:rsid w:val="00A61089"/>
    <w:rsid w:val="00A621A4"/>
    <w:rsid w:val="00A63585"/>
    <w:rsid w:val="00A67292"/>
    <w:rsid w:val="00A67C1A"/>
    <w:rsid w:val="00A67E7A"/>
    <w:rsid w:val="00A768EC"/>
    <w:rsid w:val="00A8726A"/>
    <w:rsid w:val="00A90A33"/>
    <w:rsid w:val="00A91BE6"/>
    <w:rsid w:val="00A949DA"/>
    <w:rsid w:val="00A969BD"/>
    <w:rsid w:val="00AA2075"/>
    <w:rsid w:val="00AA41B7"/>
    <w:rsid w:val="00AB377F"/>
    <w:rsid w:val="00AB408C"/>
    <w:rsid w:val="00AB4B0B"/>
    <w:rsid w:val="00AB5708"/>
    <w:rsid w:val="00AC4340"/>
    <w:rsid w:val="00AD04C0"/>
    <w:rsid w:val="00AD191A"/>
    <w:rsid w:val="00AD5DEA"/>
    <w:rsid w:val="00AD68D0"/>
    <w:rsid w:val="00AE0904"/>
    <w:rsid w:val="00AE51B8"/>
    <w:rsid w:val="00AE5D52"/>
    <w:rsid w:val="00AF5614"/>
    <w:rsid w:val="00AF725C"/>
    <w:rsid w:val="00AF7A14"/>
    <w:rsid w:val="00B02A06"/>
    <w:rsid w:val="00B04968"/>
    <w:rsid w:val="00B07586"/>
    <w:rsid w:val="00B1412A"/>
    <w:rsid w:val="00B143E6"/>
    <w:rsid w:val="00B16278"/>
    <w:rsid w:val="00B168BC"/>
    <w:rsid w:val="00B17A5D"/>
    <w:rsid w:val="00B20C17"/>
    <w:rsid w:val="00B23384"/>
    <w:rsid w:val="00B310DA"/>
    <w:rsid w:val="00B36A7B"/>
    <w:rsid w:val="00B42018"/>
    <w:rsid w:val="00B4285E"/>
    <w:rsid w:val="00B449EF"/>
    <w:rsid w:val="00B44F07"/>
    <w:rsid w:val="00B45312"/>
    <w:rsid w:val="00B46E7C"/>
    <w:rsid w:val="00B52E35"/>
    <w:rsid w:val="00B55D54"/>
    <w:rsid w:val="00B56B55"/>
    <w:rsid w:val="00B61FC1"/>
    <w:rsid w:val="00B678E6"/>
    <w:rsid w:val="00B73DC2"/>
    <w:rsid w:val="00B849A6"/>
    <w:rsid w:val="00B8535E"/>
    <w:rsid w:val="00B93B25"/>
    <w:rsid w:val="00B9443D"/>
    <w:rsid w:val="00B94B47"/>
    <w:rsid w:val="00B97DA0"/>
    <w:rsid w:val="00BA1897"/>
    <w:rsid w:val="00BA2A57"/>
    <w:rsid w:val="00BA4731"/>
    <w:rsid w:val="00BA623E"/>
    <w:rsid w:val="00BB297A"/>
    <w:rsid w:val="00BB340D"/>
    <w:rsid w:val="00BB75B5"/>
    <w:rsid w:val="00BC0600"/>
    <w:rsid w:val="00BC134D"/>
    <w:rsid w:val="00BC4F3A"/>
    <w:rsid w:val="00BD018E"/>
    <w:rsid w:val="00BD196B"/>
    <w:rsid w:val="00BD35D0"/>
    <w:rsid w:val="00BD3E23"/>
    <w:rsid w:val="00BD41CE"/>
    <w:rsid w:val="00BD4C32"/>
    <w:rsid w:val="00BE10E3"/>
    <w:rsid w:val="00BE1EAD"/>
    <w:rsid w:val="00BF77EF"/>
    <w:rsid w:val="00C0447C"/>
    <w:rsid w:val="00C053F9"/>
    <w:rsid w:val="00C0699E"/>
    <w:rsid w:val="00C131B4"/>
    <w:rsid w:val="00C22A49"/>
    <w:rsid w:val="00C25731"/>
    <w:rsid w:val="00C26270"/>
    <w:rsid w:val="00C26E0E"/>
    <w:rsid w:val="00C30384"/>
    <w:rsid w:val="00C3310C"/>
    <w:rsid w:val="00C3554B"/>
    <w:rsid w:val="00C40EF7"/>
    <w:rsid w:val="00C41DA1"/>
    <w:rsid w:val="00C5587A"/>
    <w:rsid w:val="00C613FD"/>
    <w:rsid w:val="00C65CE5"/>
    <w:rsid w:val="00C73DEF"/>
    <w:rsid w:val="00C80F43"/>
    <w:rsid w:val="00C81D94"/>
    <w:rsid w:val="00C827A7"/>
    <w:rsid w:val="00C8413C"/>
    <w:rsid w:val="00C8527B"/>
    <w:rsid w:val="00C912DC"/>
    <w:rsid w:val="00C93699"/>
    <w:rsid w:val="00C97101"/>
    <w:rsid w:val="00CA0582"/>
    <w:rsid w:val="00CA25D3"/>
    <w:rsid w:val="00CA2B5F"/>
    <w:rsid w:val="00CA40F1"/>
    <w:rsid w:val="00CA61E3"/>
    <w:rsid w:val="00CA6FFE"/>
    <w:rsid w:val="00CB3340"/>
    <w:rsid w:val="00CB408C"/>
    <w:rsid w:val="00CB74FE"/>
    <w:rsid w:val="00CC0876"/>
    <w:rsid w:val="00CC218B"/>
    <w:rsid w:val="00CC474D"/>
    <w:rsid w:val="00CC5863"/>
    <w:rsid w:val="00CC610C"/>
    <w:rsid w:val="00CC6317"/>
    <w:rsid w:val="00CD0AAF"/>
    <w:rsid w:val="00CD16AF"/>
    <w:rsid w:val="00CD3535"/>
    <w:rsid w:val="00CD52DE"/>
    <w:rsid w:val="00CE000A"/>
    <w:rsid w:val="00CE3377"/>
    <w:rsid w:val="00CE409F"/>
    <w:rsid w:val="00CE67FE"/>
    <w:rsid w:val="00CF0A23"/>
    <w:rsid w:val="00D01014"/>
    <w:rsid w:val="00D03EEA"/>
    <w:rsid w:val="00D04806"/>
    <w:rsid w:val="00D078D1"/>
    <w:rsid w:val="00D21DC6"/>
    <w:rsid w:val="00D23BF7"/>
    <w:rsid w:val="00D27DCA"/>
    <w:rsid w:val="00D3091D"/>
    <w:rsid w:val="00D33576"/>
    <w:rsid w:val="00D34771"/>
    <w:rsid w:val="00D353CF"/>
    <w:rsid w:val="00D35DF5"/>
    <w:rsid w:val="00D36EDD"/>
    <w:rsid w:val="00D42F98"/>
    <w:rsid w:val="00D45572"/>
    <w:rsid w:val="00D45A2A"/>
    <w:rsid w:val="00D54A08"/>
    <w:rsid w:val="00D65937"/>
    <w:rsid w:val="00D717E1"/>
    <w:rsid w:val="00D739C6"/>
    <w:rsid w:val="00D76444"/>
    <w:rsid w:val="00D828C6"/>
    <w:rsid w:val="00D869CB"/>
    <w:rsid w:val="00D872E6"/>
    <w:rsid w:val="00D9402E"/>
    <w:rsid w:val="00D95D17"/>
    <w:rsid w:val="00DA016F"/>
    <w:rsid w:val="00DA1B81"/>
    <w:rsid w:val="00DA7319"/>
    <w:rsid w:val="00DB1562"/>
    <w:rsid w:val="00DB24BF"/>
    <w:rsid w:val="00DB28F2"/>
    <w:rsid w:val="00DB436D"/>
    <w:rsid w:val="00DB4A98"/>
    <w:rsid w:val="00DC112C"/>
    <w:rsid w:val="00DC1D21"/>
    <w:rsid w:val="00DC4ABB"/>
    <w:rsid w:val="00DC6CEC"/>
    <w:rsid w:val="00DD010A"/>
    <w:rsid w:val="00DD17D6"/>
    <w:rsid w:val="00DD26FC"/>
    <w:rsid w:val="00DD2BE3"/>
    <w:rsid w:val="00DE19C1"/>
    <w:rsid w:val="00DE304F"/>
    <w:rsid w:val="00DF5E04"/>
    <w:rsid w:val="00E047A4"/>
    <w:rsid w:val="00E07C97"/>
    <w:rsid w:val="00E07FEA"/>
    <w:rsid w:val="00E10859"/>
    <w:rsid w:val="00E11740"/>
    <w:rsid w:val="00E17E5B"/>
    <w:rsid w:val="00E21708"/>
    <w:rsid w:val="00E23183"/>
    <w:rsid w:val="00E25D27"/>
    <w:rsid w:val="00E30C4D"/>
    <w:rsid w:val="00E327BE"/>
    <w:rsid w:val="00E37586"/>
    <w:rsid w:val="00E40238"/>
    <w:rsid w:val="00E42BFC"/>
    <w:rsid w:val="00E479D5"/>
    <w:rsid w:val="00E56A1E"/>
    <w:rsid w:val="00E57204"/>
    <w:rsid w:val="00E6484F"/>
    <w:rsid w:val="00E65BBF"/>
    <w:rsid w:val="00E66585"/>
    <w:rsid w:val="00E67CB9"/>
    <w:rsid w:val="00E711C8"/>
    <w:rsid w:val="00E74AD1"/>
    <w:rsid w:val="00E763CF"/>
    <w:rsid w:val="00E82C84"/>
    <w:rsid w:val="00E83C2C"/>
    <w:rsid w:val="00E84EFC"/>
    <w:rsid w:val="00E8689F"/>
    <w:rsid w:val="00E8795B"/>
    <w:rsid w:val="00E91515"/>
    <w:rsid w:val="00E941CA"/>
    <w:rsid w:val="00E97077"/>
    <w:rsid w:val="00EA4573"/>
    <w:rsid w:val="00EA4C58"/>
    <w:rsid w:val="00EB37AD"/>
    <w:rsid w:val="00EB478A"/>
    <w:rsid w:val="00EB5DE2"/>
    <w:rsid w:val="00EC180F"/>
    <w:rsid w:val="00EC412F"/>
    <w:rsid w:val="00EC4451"/>
    <w:rsid w:val="00EC715A"/>
    <w:rsid w:val="00EC73F8"/>
    <w:rsid w:val="00ED15FA"/>
    <w:rsid w:val="00ED2452"/>
    <w:rsid w:val="00EE6362"/>
    <w:rsid w:val="00EE6DF3"/>
    <w:rsid w:val="00EF0CC9"/>
    <w:rsid w:val="00EF1D44"/>
    <w:rsid w:val="00EF2F9A"/>
    <w:rsid w:val="00EF5F63"/>
    <w:rsid w:val="00F02063"/>
    <w:rsid w:val="00F03F6C"/>
    <w:rsid w:val="00F05C24"/>
    <w:rsid w:val="00F0746E"/>
    <w:rsid w:val="00F12298"/>
    <w:rsid w:val="00F1405B"/>
    <w:rsid w:val="00F15592"/>
    <w:rsid w:val="00F17620"/>
    <w:rsid w:val="00F20CC7"/>
    <w:rsid w:val="00F30410"/>
    <w:rsid w:val="00F32FCD"/>
    <w:rsid w:val="00F34051"/>
    <w:rsid w:val="00F36893"/>
    <w:rsid w:val="00F36FB9"/>
    <w:rsid w:val="00F43B46"/>
    <w:rsid w:val="00F5773B"/>
    <w:rsid w:val="00F6491C"/>
    <w:rsid w:val="00F64A14"/>
    <w:rsid w:val="00F6786C"/>
    <w:rsid w:val="00F7040E"/>
    <w:rsid w:val="00F7193A"/>
    <w:rsid w:val="00F82399"/>
    <w:rsid w:val="00F82C06"/>
    <w:rsid w:val="00F860F3"/>
    <w:rsid w:val="00F86589"/>
    <w:rsid w:val="00F87CDA"/>
    <w:rsid w:val="00F91213"/>
    <w:rsid w:val="00F91294"/>
    <w:rsid w:val="00F91673"/>
    <w:rsid w:val="00F92108"/>
    <w:rsid w:val="00F95FBD"/>
    <w:rsid w:val="00FA0D12"/>
    <w:rsid w:val="00FA2B06"/>
    <w:rsid w:val="00FA3CF3"/>
    <w:rsid w:val="00FA5BE9"/>
    <w:rsid w:val="00FA6552"/>
    <w:rsid w:val="00FB51FE"/>
    <w:rsid w:val="00FB755F"/>
    <w:rsid w:val="00FC0653"/>
    <w:rsid w:val="00FC1426"/>
    <w:rsid w:val="00FC34C5"/>
    <w:rsid w:val="00FC5B37"/>
    <w:rsid w:val="00FD4338"/>
    <w:rsid w:val="00FE6DEA"/>
    <w:rsid w:val="00FE6F04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4BDB"/>
  <w15:docId w15:val="{36EDCB54-3A1D-4CE7-B01C-EEA84316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ivopisnatablicapopisa6-isticanje1">
    <w:name w:val="List Table 6 Colorful Accent 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">
    <w:name w:val="Grid Table 6 Colorful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zija">
    <w:name w:val="Revision"/>
    <w:hidden/>
    <w:uiPriority w:val="99"/>
    <w:semiHidden/>
    <w:rsid w:val="008B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7910-BEB5-4C6A-B93C-651E207A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3535</Words>
  <Characters>20153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Loranda Novosel</dc:creator>
  <cp:keywords/>
  <dc:description/>
  <cp:lastModifiedBy>Juraj Pintarić</cp:lastModifiedBy>
  <cp:revision>141</cp:revision>
  <cp:lastPrinted>2020-12-28T08:10:00Z</cp:lastPrinted>
  <dcterms:created xsi:type="dcterms:W3CDTF">2020-12-30T07:48:00Z</dcterms:created>
  <dcterms:modified xsi:type="dcterms:W3CDTF">2021-11-10T09:15:00Z</dcterms:modified>
</cp:coreProperties>
</file>